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FC9" w:rsidRPr="00293AF2" w:rsidRDefault="00615FC9" w:rsidP="000C2095">
      <w:pPr>
        <w:pStyle w:val="AHead"/>
        <w:rPr>
          <w:rFonts w:asciiTheme="minorEastAsia" w:eastAsiaTheme="minorEastAsia" w:hAnsiTheme="minorEastAsia"/>
          <w:lang w:eastAsia="zh-CN"/>
        </w:rPr>
      </w:pPr>
      <w:r w:rsidRPr="00293AF2">
        <w:rPr>
          <w:rFonts w:asciiTheme="minorEastAsia" w:eastAsiaTheme="minorEastAsia" w:hAnsiTheme="minorEastAsia" w:hint="eastAsia"/>
          <w:lang w:eastAsia="zh-CN"/>
        </w:rPr>
        <w:t>第二部分：课程规范</w:t>
      </w:r>
    </w:p>
    <w:p w:rsidR="001B0E23" w:rsidRDefault="001B0E23" w:rsidP="006E72D1">
      <w:pPr>
        <w:pStyle w:val="a0"/>
        <w:rPr>
          <w:rFonts w:asciiTheme="minorEastAsia" w:eastAsiaTheme="minorEastAsia" w:hAnsiTheme="minorEastAsia"/>
          <w:b/>
          <w:sz w:val="24"/>
          <w:szCs w:val="24"/>
          <w:lang w:eastAsia="zh-CN"/>
        </w:rPr>
      </w:pPr>
    </w:p>
    <w:p w:rsidR="006E72D1" w:rsidRPr="001B0E23" w:rsidRDefault="006E72D1" w:rsidP="006E72D1">
      <w:pPr>
        <w:pStyle w:val="a0"/>
        <w:rPr>
          <w:rFonts w:asciiTheme="minorEastAsia" w:eastAsiaTheme="minorEastAsia" w:hAnsiTheme="minorEastAsia"/>
          <w:b/>
          <w:sz w:val="24"/>
          <w:szCs w:val="24"/>
          <w:lang w:eastAsia="zh-CN"/>
        </w:rPr>
      </w:pPr>
      <w:r w:rsidRPr="00293AF2">
        <w:rPr>
          <w:rFonts w:asciiTheme="minorEastAsia" w:eastAsiaTheme="minorEastAsia" w:hAnsiTheme="minorEastAsia" w:hint="eastAsia"/>
          <w:b/>
          <w:sz w:val="24"/>
          <w:szCs w:val="24"/>
          <w:lang w:eastAsia="zh-CN"/>
        </w:rPr>
        <w:t>课程名称：</w:t>
      </w:r>
      <w:r w:rsidR="00CF0CF3">
        <w:rPr>
          <w:rFonts w:asciiTheme="minorEastAsia" w:eastAsiaTheme="minorEastAsia" w:hAnsiTheme="minorEastAsia" w:hint="eastAsia"/>
          <w:b/>
          <w:sz w:val="24"/>
          <w:szCs w:val="24"/>
          <w:lang w:eastAsia="zh-CN"/>
        </w:rPr>
        <w:t>食品</w:t>
      </w:r>
      <w:r w:rsidRPr="001B0E23">
        <w:rPr>
          <w:rFonts w:asciiTheme="minorEastAsia" w:eastAsiaTheme="minorEastAsia" w:hAnsiTheme="minorEastAsia" w:hint="eastAsia"/>
          <w:b/>
          <w:sz w:val="24"/>
          <w:szCs w:val="24"/>
          <w:lang w:eastAsia="zh-CN"/>
        </w:rPr>
        <w:t>分析化学</w:t>
      </w:r>
    </w:p>
    <w:p w:rsidR="00692266" w:rsidRPr="00293AF2" w:rsidRDefault="006E72D1" w:rsidP="006E72D1">
      <w:pPr>
        <w:pStyle w:val="a0"/>
        <w:rPr>
          <w:rFonts w:asciiTheme="minorEastAsia" w:eastAsiaTheme="minorEastAsia" w:hAnsiTheme="minorEastAsia"/>
          <w:b/>
          <w:sz w:val="24"/>
          <w:szCs w:val="24"/>
          <w:lang w:eastAsia="zh-CN"/>
        </w:rPr>
      </w:pPr>
      <w:r w:rsidRPr="00293AF2">
        <w:rPr>
          <w:rFonts w:asciiTheme="minorEastAsia" w:eastAsiaTheme="minorEastAsia" w:hAnsiTheme="minorEastAsia" w:hint="eastAsia"/>
          <w:b/>
          <w:sz w:val="24"/>
          <w:szCs w:val="24"/>
          <w:lang w:eastAsia="zh-CN"/>
        </w:rPr>
        <w:t>编制人：曾赟昀</w:t>
      </w:r>
    </w:p>
    <w:p w:rsidR="006E72D1" w:rsidRPr="00293AF2" w:rsidRDefault="006E72D1" w:rsidP="006E72D1">
      <w:pPr>
        <w:pStyle w:val="a0"/>
        <w:rPr>
          <w:rFonts w:asciiTheme="minorEastAsia" w:eastAsiaTheme="minorEastAsia" w:hAnsiTheme="minorEastAsia"/>
          <w:sz w:val="24"/>
          <w:szCs w:val="24"/>
          <w:lang w:eastAsia="zh-CN"/>
        </w:rPr>
      </w:pPr>
      <w:r w:rsidRPr="00293AF2">
        <w:rPr>
          <w:rFonts w:asciiTheme="minorEastAsia" w:eastAsiaTheme="minorEastAsia" w:hAnsiTheme="minorEastAsia" w:hint="eastAsia"/>
          <w:b/>
          <w:sz w:val="24"/>
          <w:szCs w:val="24"/>
          <w:lang w:eastAsia="zh-CN"/>
        </w:rPr>
        <w:t>审核人：</w:t>
      </w:r>
    </w:p>
    <w:p w:rsidR="00615FC9" w:rsidRPr="00293AF2" w:rsidRDefault="00615FC9" w:rsidP="000C2095">
      <w:pPr>
        <w:pStyle w:val="a0"/>
        <w:rPr>
          <w:rFonts w:asciiTheme="minorEastAsia" w:eastAsiaTheme="minorEastAsia" w:hAnsiTheme="minorEastAsia"/>
          <w:b/>
          <w:sz w:val="52"/>
          <w:szCs w:val="52"/>
          <w:lang w:eastAsia="zh-CN"/>
        </w:rPr>
      </w:pPr>
    </w:p>
    <w:p w:rsidR="00615FC9" w:rsidRPr="00293AF2" w:rsidRDefault="00615FC9" w:rsidP="000C2095">
      <w:pPr>
        <w:pStyle w:val="a0"/>
        <w:rPr>
          <w:rFonts w:asciiTheme="minorEastAsia" w:eastAsiaTheme="minorEastAsia" w:hAnsiTheme="minorEastAsia"/>
          <w:lang w:eastAsia="zh-CN"/>
        </w:rPr>
      </w:pPr>
    </w:p>
    <w:p w:rsidR="00615FC9" w:rsidRPr="00293AF2" w:rsidRDefault="00615FC9">
      <w:pPr>
        <w:overflowPunct/>
        <w:autoSpaceDE/>
        <w:autoSpaceDN/>
        <w:adjustRightInd/>
        <w:textAlignment w:val="auto"/>
        <w:rPr>
          <w:rFonts w:asciiTheme="minorEastAsia" w:eastAsiaTheme="minorEastAsia" w:hAnsiTheme="minorEastAsia"/>
          <w:sz w:val="22"/>
          <w:lang w:eastAsia="zh-CN"/>
        </w:rPr>
      </w:pPr>
      <w:r w:rsidRPr="00293AF2">
        <w:rPr>
          <w:rFonts w:asciiTheme="minorEastAsia" w:eastAsiaTheme="minorEastAsia" w:hAnsiTheme="minorEastAsia"/>
          <w:lang w:eastAsia="zh-CN"/>
        </w:rPr>
        <w:br w:type="page"/>
      </w:r>
    </w:p>
    <w:p w:rsidR="00615FC9" w:rsidRPr="00293AF2" w:rsidRDefault="00615FC9" w:rsidP="0022247F">
      <w:pPr>
        <w:pStyle w:val="AHead"/>
        <w:rPr>
          <w:rFonts w:asciiTheme="minorEastAsia" w:eastAsiaTheme="minorEastAsia" w:hAnsiTheme="minorEastAsia"/>
          <w:lang w:eastAsia="zh-CN"/>
        </w:rPr>
      </w:pPr>
      <w:r w:rsidRPr="00293AF2">
        <w:rPr>
          <w:rFonts w:asciiTheme="minorEastAsia" w:eastAsiaTheme="minorEastAsia" w:hAnsiTheme="minorEastAsia" w:hint="eastAsia"/>
          <w:lang w:eastAsia="zh-CN"/>
        </w:rPr>
        <w:lastRenderedPageBreak/>
        <w:t>课程规范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283"/>
        <w:gridCol w:w="6162"/>
        <w:gridCol w:w="1452"/>
      </w:tblGrid>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课程编码（</w:t>
            </w:r>
            <w:r w:rsidRPr="00293AF2">
              <w:rPr>
                <w:rFonts w:asciiTheme="minorEastAsia" w:eastAsiaTheme="minorEastAsia" w:hAnsiTheme="minorEastAsia"/>
                <w:lang w:eastAsia="zh-CN"/>
              </w:rPr>
              <w:t>Subject Code</w:t>
            </w:r>
            <w:r w:rsidRPr="00293AF2">
              <w:rPr>
                <w:rFonts w:asciiTheme="minorEastAsia" w:eastAsiaTheme="minorEastAsia" w:hAnsiTheme="minorEastAsia" w:hint="eastAsia"/>
                <w:lang w:eastAsia="zh-CN"/>
              </w:rPr>
              <w:t>）</w:t>
            </w:r>
            <w:r w:rsidRPr="00293AF2">
              <w:rPr>
                <w:rFonts w:asciiTheme="minorEastAsia" w:eastAsiaTheme="minorEastAsia" w:hAnsiTheme="minorEastAsia"/>
                <w:lang w:eastAsia="zh-CN"/>
              </w:rPr>
              <w:t>*</w:t>
            </w:r>
          </w:p>
        </w:tc>
        <w:tc>
          <w:tcPr>
            <w:tcW w:w="4299" w:type="pct"/>
            <w:gridSpan w:val="2"/>
          </w:tcPr>
          <w:p w:rsidR="00615FC9" w:rsidRPr="00293AF2" w:rsidRDefault="00615FC9" w:rsidP="001D3642">
            <w:pPr>
              <w:pStyle w:val="a0"/>
              <w:rPr>
                <w:rFonts w:asciiTheme="minorEastAsia" w:eastAsiaTheme="minorEastAsia" w:hAnsiTheme="minorEastAsia"/>
                <w:color w:val="000000" w:themeColor="text1"/>
                <w:lang w:eastAsia="zh-CN"/>
              </w:rPr>
            </w:pP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课程名称（</w:t>
            </w:r>
            <w:r w:rsidRPr="00293AF2">
              <w:rPr>
                <w:rFonts w:asciiTheme="minorEastAsia" w:eastAsiaTheme="minorEastAsia" w:hAnsiTheme="minorEastAsia"/>
                <w:lang w:eastAsia="zh-CN"/>
              </w:rPr>
              <w:t>Subject Title</w:t>
            </w:r>
            <w:r w:rsidRPr="00293AF2">
              <w:rPr>
                <w:rFonts w:asciiTheme="minorEastAsia" w:eastAsiaTheme="minorEastAsia" w:hAnsiTheme="minorEastAsia" w:hint="eastAsia"/>
                <w:lang w:eastAsia="zh-CN"/>
              </w:rPr>
              <w:t>）</w:t>
            </w:r>
          </w:p>
        </w:tc>
        <w:tc>
          <w:tcPr>
            <w:tcW w:w="4299" w:type="pct"/>
            <w:gridSpan w:val="2"/>
          </w:tcPr>
          <w:p w:rsidR="00615FC9" w:rsidRPr="00293AF2" w:rsidRDefault="00CF0CF3" w:rsidP="0022247F">
            <w:pPr>
              <w:pStyle w:val="a0"/>
              <w:rPr>
                <w:rFonts w:asciiTheme="minorEastAsia" w:eastAsiaTheme="minorEastAsia" w:hAnsiTheme="minorEastAsia"/>
                <w:lang w:eastAsia="zh-CN"/>
              </w:rPr>
            </w:pPr>
            <w:r>
              <w:rPr>
                <w:rFonts w:asciiTheme="minorEastAsia" w:eastAsiaTheme="minorEastAsia" w:hAnsiTheme="minorEastAsia" w:hint="eastAsia"/>
                <w:lang w:eastAsia="zh-CN"/>
              </w:rPr>
              <w:t>食品</w:t>
            </w:r>
            <w:r w:rsidR="00982562" w:rsidRPr="00293AF2">
              <w:rPr>
                <w:rFonts w:asciiTheme="minorEastAsia" w:eastAsiaTheme="minorEastAsia" w:hAnsiTheme="minorEastAsia" w:hint="eastAsia"/>
                <w:lang w:eastAsia="zh-CN"/>
              </w:rPr>
              <w:t>分析化学</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学分值（</w:t>
            </w:r>
            <w:r w:rsidRPr="00293AF2">
              <w:rPr>
                <w:rFonts w:asciiTheme="minorEastAsia" w:eastAsiaTheme="minorEastAsia" w:hAnsiTheme="minorEastAsia"/>
                <w:lang w:eastAsia="zh-CN"/>
              </w:rPr>
              <w:t>Credit Value</w:t>
            </w:r>
            <w:r w:rsidRPr="00293AF2">
              <w:rPr>
                <w:rFonts w:asciiTheme="minorEastAsia" w:eastAsiaTheme="minorEastAsia" w:hAnsiTheme="minorEastAsia" w:hint="eastAsia"/>
                <w:lang w:eastAsia="zh-CN"/>
              </w:rPr>
              <w:t>）</w:t>
            </w:r>
          </w:p>
        </w:tc>
        <w:tc>
          <w:tcPr>
            <w:tcW w:w="4299" w:type="pct"/>
            <w:gridSpan w:val="2"/>
          </w:tcPr>
          <w:p w:rsidR="00615FC9" w:rsidRPr="00293AF2" w:rsidRDefault="00CF0CF3" w:rsidP="0022247F">
            <w:pPr>
              <w:pStyle w:val="a0"/>
              <w:rPr>
                <w:rFonts w:asciiTheme="minorEastAsia" w:eastAsiaTheme="minorEastAsia" w:hAnsiTheme="minorEastAsia"/>
                <w:lang w:eastAsia="zh-CN"/>
              </w:rPr>
            </w:pPr>
            <w:r>
              <w:rPr>
                <w:rFonts w:asciiTheme="minorEastAsia" w:eastAsiaTheme="minorEastAsia" w:hAnsiTheme="minorEastAsia" w:hint="eastAsia"/>
                <w:lang w:eastAsia="zh-CN"/>
              </w:rPr>
              <w:t>4</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程度（</w:t>
            </w:r>
            <w:r w:rsidRPr="00293AF2">
              <w:rPr>
                <w:rFonts w:asciiTheme="minorEastAsia" w:eastAsiaTheme="minorEastAsia" w:hAnsiTheme="minorEastAsia"/>
                <w:lang w:eastAsia="zh-CN"/>
              </w:rPr>
              <w:t>Level</w:t>
            </w:r>
            <w:r w:rsidRPr="00293AF2">
              <w:rPr>
                <w:rFonts w:asciiTheme="minorEastAsia" w:eastAsiaTheme="minorEastAsia" w:hAnsiTheme="minorEastAsia" w:hint="eastAsia"/>
                <w:lang w:eastAsia="zh-CN"/>
              </w:rPr>
              <w:t>）</w:t>
            </w:r>
          </w:p>
        </w:tc>
        <w:tc>
          <w:tcPr>
            <w:tcW w:w="4299" w:type="pct"/>
            <w:gridSpan w:val="2"/>
          </w:tcPr>
          <w:p w:rsidR="00615FC9" w:rsidRPr="00293AF2" w:rsidRDefault="00692266"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高职</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先修的课程（</w:t>
            </w:r>
            <w:r w:rsidRPr="00293AF2">
              <w:rPr>
                <w:rFonts w:asciiTheme="minorEastAsia" w:eastAsiaTheme="minorEastAsia" w:hAnsiTheme="minorEastAsia"/>
                <w:lang w:eastAsia="zh-CN"/>
              </w:rPr>
              <w:t>Pre-requisite</w:t>
            </w:r>
            <w:r w:rsidRPr="00293AF2">
              <w:rPr>
                <w:rFonts w:asciiTheme="minorEastAsia" w:eastAsiaTheme="minorEastAsia" w:hAnsiTheme="minorEastAsia" w:hint="eastAsia"/>
                <w:lang w:eastAsia="zh-CN"/>
              </w:rPr>
              <w:t>）</w:t>
            </w:r>
          </w:p>
        </w:tc>
        <w:tc>
          <w:tcPr>
            <w:tcW w:w="4299" w:type="pct"/>
            <w:gridSpan w:val="2"/>
          </w:tcPr>
          <w:p w:rsidR="00615FC9" w:rsidRPr="00293AF2" w:rsidRDefault="00CF0CF3" w:rsidP="000D76FB">
            <w:pPr>
              <w:pStyle w:val="a0"/>
              <w:rPr>
                <w:rFonts w:asciiTheme="minorEastAsia" w:eastAsiaTheme="minorEastAsia" w:hAnsiTheme="minorEastAsia"/>
                <w:lang w:eastAsia="zh-CN"/>
              </w:rPr>
            </w:pPr>
            <w:r>
              <w:rPr>
                <w:rFonts w:asciiTheme="minorEastAsia" w:eastAsiaTheme="minorEastAsia" w:hAnsiTheme="minorEastAsia" w:hint="eastAsia"/>
                <w:lang w:eastAsia="zh-CN"/>
              </w:rPr>
              <w:t>食品微生物</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共修的课程（</w:t>
            </w:r>
            <w:r w:rsidRPr="00293AF2">
              <w:rPr>
                <w:rFonts w:asciiTheme="minorEastAsia" w:eastAsiaTheme="minorEastAsia" w:hAnsiTheme="minorEastAsia"/>
                <w:lang w:eastAsia="zh-CN"/>
              </w:rPr>
              <w:t>Co-requisite</w:t>
            </w:r>
            <w:r w:rsidRPr="00293AF2">
              <w:rPr>
                <w:rFonts w:asciiTheme="minorEastAsia" w:eastAsiaTheme="minorEastAsia" w:hAnsiTheme="minorEastAsia" w:hint="eastAsia"/>
                <w:lang w:eastAsia="zh-CN"/>
              </w:rPr>
              <w:t>）</w:t>
            </w:r>
          </w:p>
        </w:tc>
        <w:tc>
          <w:tcPr>
            <w:tcW w:w="4299" w:type="pct"/>
            <w:gridSpan w:val="2"/>
          </w:tcPr>
          <w:p w:rsidR="00EB1F89" w:rsidRPr="00293AF2" w:rsidRDefault="00CF0CF3" w:rsidP="00AD4582">
            <w:pPr>
              <w:pStyle w:val="a0"/>
              <w:jc w:val="left"/>
              <w:rPr>
                <w:rFonts w:asciiTheme="minorEastAsia" w:eastAsiaTheme="minorEastAsia" w:hAnsiTheme="minorEastAsia"/>
                <w:lang w:eastAsia="zh-CN"/>
              </w:rPr>
            </w:pPr>
            <w:r>
              <w:rPr>
                <w:rFonts w:asciiTheme="minorEastAsia" w:eastAsiaTheme="minorEastAsia" w:hAnsiTheme="minorEastAsia" w:hint="eastAsia"/>
                <w:lang w:eastAsia="zh-CN"/>
              </w:rPr>
              <w:t>食品化学、食品生物化学</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不可共修的课程（</w:t>
            </w:r>
            <w:r w:rsidRPr="00293AF2">
              <w:rPr>
                <w:rFonts w:asciiTheme="minorEastAsia" w:eastAsiaTheme="minorEastAsia" w:hAnsiTheme="minorEastAsia"/>
                <w:lang w:eastAsia="zh-CN"/>
              </w:rPr>
              <w:t>Exclusion</w:t>
            </w:r>
            <w:r w:rsidRPr="00293AF2">
              <w:rPr>
                <w:rFonts w:asciiTheme="minorEastAsia" w:eastAsiaTheme="minorEastAsia" w:hAnsiTheme="minorEastAsia" w:hint="eastAsia"/>
                <w:lang w:eastAsia="zh-CN"/>
              </w:rPr>
              <w:t>）</w:t>
            </w:r>
          </w:p>
        </w:tc>
        <w:tc>
          <w:tcPr>
            <w:tcW w:w="4299" w:type="pct"/>
            <w:gridSpan w:val="2"/>
          </w:tcPr>
          <w:p w:rsidR="00615FC9" w:rsidRPr="000D76FB" w:rsidRDefault="000D76FB" w:rsidP="00AD4582">
            <w:pPr>
              <w:pStyle w:val="a0"/>
              <w:jc w:val="left"/>
              <w:rPr>
                <w:rFonts w:asciiTheme="minorEastAsia" w:eastAsiaTheme="minorEastAsia" w:hAnsiTheme="minorEastAsia"/>
                <w:lang w:eastAsia="zh-CN"/>
              </w:rPr>
            </w:pPr>
            <w:proofErr w:type="spellStart"/>
            <w:r w:rsidRPr="002D651A">
              <w:rPr>
                <w:rFonts w:hint="eastAsia"/>
              </w:rPr>
              <w:t>食品微生物</w:t>
            </w:r>
            <w:proofErr w:type="spellEnd"/>
            <w:r>
              <w:rPr>
                <w:rFonts w:asciiTheme="minorEastAsia" w:eastAsiaTheme="minorEastAsia" w:hAnsiTheme="minorEastAsia" w:hint="eastAsia"/>
                <w:lang w:eastAsia="zh-CN"/>
              </w:rPr>
              <w:t>、有机化学、信息检索、</w:t>
            </w:r>
            <w:proofErr w:type="spellStart"/>
            <w:r w:rsidRPr="002D651A">
              <w:rPr>
                <w:rFonts w:hint="eastAsia"/>
              </w:rPr>
              <w:t>食品原料学</w:t>
            </w:r>
            <w:proofErr w:type="spellEnd"/>
            <w:r>
              <w:rPr>
                <w:rFonts w:eastAsiaTheme="minorEastAsia" w:hint="eastAsia"/>
                <w:lang w:eastAsia="zh-CN"/>
              </w:rPr>
              <w:t>、</w:t>
            </w:r>
            <w:proofErr w:type="spellStart"/>
            <w:r w:rsidRPr="002D651A">
              <w:rPr>
                <w:rFonts w:hint="eastAsia"/>
              </w:rPr>
              <w:t>食品营养</w:t>
            </w:r>
            <w:proofErr w:type="spellEnd"/>
            <w:r>
              <w:rPr>
                <w:rFonts w:eastAsiaTheme="minorEastAsia" w:hint="eastAsia"/>
                <w:lang w:eastAsia="zh-CN"/>
              </w:rPr>
              <w:t>、</w:t>
            </w:r>
            <w:proofErr w:type="spellStart"/>
            <w:r w:rsidRPr="002D651A">
              <w:rPr>
                <w:rFonts w:hint="eastAsia"/>
              </w:rPr>
              <w:t>食品法规与标准</w:t>
            </w:r>
            <w:proofErr w:type="spellEnd"/>
            <w:r>
              <w:rPr>
                <w:rFonts w:eastAsiaTheme="minorEastAsia" w:hint="eastAsia"/>
                <w:lang w:eastAsia="zh-CN"/>
              </w:rPr>
              <w:t>、</w:t>
            </w:r>
            <w:proofErr w:type="spellStart"/>
            <w:r w:rsidRPr="002D651A">
              <w:rPr>
                <w:rFonts w:hint="eastAsia"/>
              </w:rPr>
              <w:t>食品质量与安全食品</w:t>
            </w:r>
            <w:proofErr w:type="spellEnd"/>
            <w:r>
              <w:rPr>
                <w:rFonts w:eastAsiaTheme="minorEastAsia" w:hint="eastAsia"/>
                <w:lang w:eastAsia="zh-CN"/>
              </w:rPr>
              <w:t>、</w:t>
            </w:r>
            <w:proofErr w:type="spellStart"/>
            <w:r w:rsidRPr="002D651A">
              <w:rPr>
                <w:rFonts w:hint="eastAsia"/>
              </w:rPr>
              <w:t>质量管理学</w:t>
            </w:r>
            <w:proofErr w:type="spellEnd"/>
            <w:r>
              <w:rPr>
                <w:rFonts w:eastAsiaTheme="minorEastAsia" w:hint="eastAsia"/>
                <w:lang w:eastAsia="zh-CN"/>
              </w:rPr>
              <w:t>、</w:t>
            </w:r>
            <w:proofErr w:type="spellStart"/>
            <w:r w:rsidRPr="002D651A">
              <w:rPr>
                <w:rFonts w:hint="eastAsia"/>
              </w:rPr>
              <w:t>食品加工技术</w:t>
            </w:r>
            <w:proofErr w:type="spellEnd"/>
            <w:r>
              <w:rPr>
                <w:rFonts w:eastAsiaTheme="minorEastAsia" w:hint="eastAsia"/>
                <w:lang w:eastAsia="zh-CN"/>
              </w:rPr>
              <w:t>、</w:t>
            </w:r>
            <w:r w:rsidRPr="00467C32">
              <w:rPr>
                <w:rFonts w:ascii="宋体" w:eastAsia="宋体" w:hAnsi="宋体" w:cs="Tahoma" w:hint="eastAsia"/>
                <w:szCs w:val="21"/>
                <w:lang w:eastAsia="zh-CN"/>
              </w:rPr>
              <w:t>食品检验工技能综合实训、企业真实项目训练、顶岗实习</w:t>
            </w:r>
          </w:p>
        </w:tc>
      </w:tr>
      <w:tr w:rsidR="00615FC9" w:rsidRPr="00293AF2" w:rsidTr="00313AFE">
        <w:tc>
          <w:tcPr>
            <w:tcW w:w="701" w:type="pct"/>
            <w:gridSpan w:val="2"/>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主旨（</w:t>
            </w:r>
            <w:r w:rsidRPr="00293AF2">
              <w:rPr>
                <w:rFonts w:asciiTheme="minorEastAsia" w:eastAsiaTheme="minorEastAsia" w:hAnsiTheme="minorEastAsia"/>
                <w:lang w:eastAsia="zh-CN"/>
              </w:rPr>
              <w:t>Objectives</w:t>
            </w:r>
            <w:r w:rsidRPr="00293AF2">
              <w:rPr>
                <w:rFonts w:asciiTheme="minorEastAsia" w:eastAsiaTheme="minorEastAsia" w:hAnsiTheme="minorEastAsia" w:hint="eastAsia"/>
                <w:lang w:eastAsia="zh-CN"/>
              </w:rPr>
              <w:t>）</w:t>
            </w:r>
            <w:r w:rsidRPr="00293AF2">
              <w:rPr>
                <w:rFonts w:asciiTheme="minorEastAsia" w:eastAsiaTheme="minorEastAsia" w:hAnsiTheme="minorEastAsia"/>
                <w:lang w:eastAsia="zh-CN"/>
              </w:rPr>
              <w:t>**</w:t>
            </w:r>
          </w:p>
        </w:tc>
        <w:tc>
          <w:tcPr>
            <w:tcW w:w="4299" w:type="pct"/>
            <w:gridSpan w:val="2"/>
          </w:tcPr>
          <w:p w:rsidR="00615FC9" w:rsidRPr="00293AF2" w:rsidRDefault="00982562"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w:t>
            </w:r>
            <w:r w:rsidR="00947651">
              <w:rPr>
                <w:rFonts w:asciiTheme="minorEastAsia" w:eastAsiaTheme="minorEastAsia" w:hAnsiTheme="minorEastAsia" w:hint="eastAsia"/>
                <w:lang w:eastAsia="zh-CN"/>
              </w:rPr>
              <w:t>食品</w:t>
            </w:r>
            <w:r w:rsidRPr="00293AF2">
              <w:rPr>
                <w:rFonts w:asciiTheme="minorEastAsia" w:eastAsiaTheme="minorEastAsia" w:hAnsiTheme="minorEastAsia" w:hint="eastAsia"/>
                <w:lang w:eastAsia="zh-CN"/>
              </w:rPr>
              <w:t>分析化学》是研究物质组分分析方法和实验技术的一门应用学科，是</w:t>
            </w:r>
            <w:r w:rsidR="00947651">
              <w:rPr>
                <w:rFonts w:asciiTheme="minorEastAsia" w:eastAsiaTheme="minorEastAsia" w:hAnsiTheme="minorEastAsia" w:hint="eastAsia"/>
                <w:lang w:eastAsia="zh-CN"/>
              </w:rPr>
              <w:t>食品营养与检测</w:t>
            </w:r>
            <w:r w:rsidRPr="00293AF2">
              <w:rPr>
                <w:rFonts w:asciiTheme="minorEastAsia" w:eastAsiaTheme="minorEastAsia" w:hAnsiTheme="minorEastAsia" w:hint="eastAsia"/>
                <w:lang w:eastAsia="zh-CN"/>
              </w:rPr>
              <w:t>专业的一门重要专业基础课。</w:t>
            </w:r>
            <w:r w:rsidR="00615FC9" w:rsidRPr="00293AF2">
              <w:rPr>
                <w:rFonts w:asciiTheme="minorEastAsia" w:eastAsiaTheme="minorEastAsia" w:hAnsiTheme="minorEastAsia" w:hint="eastAsia"/>
                <w:lang w:eastAsia="zh-CN"/>
              </w:rPr>
              <w:t>通过本课程学习，</w:t>
            </w:r>
          </w:p>
          <w:p w:rsidR="001D0053" w:rsidRPr="00293AF2" w:rsidRDefault="00886D14"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1.</w:t>
            </w:r>
            <w:r w:rsidR="001D0053" w:rsidRPr="00293AF2">
              <w:rPr>
                <w:rFonts w:asciiTheme="minorEastAsia" w:eastAsiaTheme="minorEastAsia" w:hAnsiTheme="minorEastAsia" w:hint="eastAsia"/>
                <w:lang w:eastAsia="zh-CN"/>
              </w:rPr>
              <w:t>用</w:t>
            </w:r>
            <w:r w:rsidR="00F4103E" w:rsidRPr="00293AF2">
              <w:rPr>
                <w:rFonts w:asciiTheme="minorEastAsia" w:eastAsiaTheme="minorEastAsia" w:hAnsiTheme="minorEastAsia" w:hint="eastAsia"/>
                <w:lang w:eastAsia="zh-CN"/>
              </w:rPr>
              <w:t>分析化学</w:t>
            </w:r>
            <w:r w:rsidR="001D0053" w:rsidRPr="00293AF2">
              <w:rPr>
                <w:rFonts w:asciiTheme="minorEastAsia" w:eastAsiaTheme="minorEastAsia" w:hAnsiTheme="minorEastAsia" w:hint="eastAsia"/>
                <w:lang w:eastAsia="zh-CN"/>
              </w:rPr>
              <w:t>专业相关术语来描述本专业领域的核心理论和实践，并且提供至少一个与该领域相关的实例解说（POC1.1</w:t>
            </w:r>
            <w:r w:rsidR="002B7B0B" w:rsidRPr="00293AF2">
              <w:rPr>
                <w:rFonts w:asciiTheme="minorEastAsia" w:eastAsiaTheme="minorEastAsia" w:hAnsiTheme="minorEastAsia" w:hint="eastAsia"/>
                <w:lang w:eastAsia="zh-CN"/>
              </w:rPr>
              <w:t>，学分数：0.</w:t>
            </w:r>
            <w:r w:rsidR="00E52614">
              <w:rPr>
                <w:rFonts w:asciiTheme="minorEastAsia" w:eastAsiaTheme="minorEastAsia" w:hAnsiTheme="minorEastAsia" w:hint="eastAsia"/>
                <w:lang w:eastAsia="zh-CN"/>
              </w:rPr>
              <w:t>4</w:t>
            </w:r>
            <w:r w:rsidR="001D0053" w:rsidRPr="00293AF2">
              <w:rPr>
                <w:rFonts w:asciiTheme="minorEastAsia" w:eastAsiaTheme="minorEastAsia" w:hAnsiTheme="minorEastAsia" w:hint="eastAsia"/>
                <w:lang w:eastAsia="zh-CN"/>
              </w:rPr>
              <w:t>）</w:t>
            </w:r>
          </w:p>
          <w:p w:rsidR="001D0053" w:rsidRPr="00293AF2" w:rsidRDefault="00886D14"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2.</w:t>
            </w:r>
            <w:r w:rsidR="001D0053" w:rsidRPr="00293AF2">
              <w:rPr>
                <w:rFonts w:asciiTheme="minorEastAsia" w:eastAsiaTheme="minorEastAsia" w:hAnsiTheme="minorEastAsia" w:hint="eastAsia"/>
                <w:lang w:eastAsia="zh-CN"/>
              </w:rPr>
              <w:t>应用</w:t>
            </w:r>
            <w:r w:rsidR="008A0899" w:rsidRPr="00293AF2">
              <w:rPr>
                <w:rFonts w:asciiTheme="minorEastAsia" w:eastAsiaTheme="minorEastAsia" w:hAnsiTheme="minorEastAsia" w:hint="eastAsia"/>
                <w:lang w:eastAsia="zh-CN"/>
              </w:rPr>
              <w:t>分析化学</w:t>
            </w:r>
            <w:r w:rsidR="001D0053" w:rsidRPr="00293AF2">
              <w:rPr>
                <w:rFonts w:asciiTheme="minorEastAsia" w:eastAsiaTheme="minorEastAsia" w:hAnsiTheme="minorEastAsia" w:hint="eastAsia"/>
                <w:lang w:eastAsia="zh-CN"/>
              </w:rPr>
              <w:t>专业领域的工具（</w:t>
            </w:r>
            <w:r w:rsidR="008A0899" w:rsidRPr="00293AF2">
              <w:rPr>
                <w:rFonts w:asciiTheme="minorEastAsia" w:eastAsiaTheme="minorEastAsia" w:hAnsiTheme="minorEastAsia" w:hint="eastAsia"/>
                <w:lang w:eastAsia="zh-CN"/>
              </w:rPr>
              <w:t>计算公式</w:t>
            </w:r>
            <w:r w:rsidR="001D0053" w:rsidRPr="00293AF2">
              <w:rPr>
                <w:rFonts w:asciiTheme="minorEastAsia" w:eastAsiaTheme="minorEastAsia" w:hAnsiTheme="minorEastAsia" w:hint="eastAsia"/>
                <w:lang w:eastAsia="zh-CN"/>
              </w:rPr>
              <w:t>，检验设备等）、技术和方法去解决专业领域内技术性问题和困难</w:t>
            </w:r>
            <w:r w:rsidR="002B7B0B" w:rsidRPr="00293AF2">
              <w:rPr>
                <w:rFonts w:asciiTheme="minorEastAsia" w:eastAsiaTheme="minorEastAsia" w:hAnsiTheme="minorEastAsia" w:hint="eastAsia"/>
                <w:lang w:eastAsia="zh-CN"/>
              </w:rPr>
              <w:t>，</w:t>
            </w:r>
            <w:r w:rsidR="001D0053" w:rsidRPr="00293AF2">
              <w:rPr>
                <w:rFonts w:asciiTheme="minorEastAsia" w:eastAsiaTheme="minorEastAsia" w:hAnsiTheme="minorEastAsia" w:hint="eastAsia"/>
                <w:lang w:eastAsia="zh-CN"/>
              </w:rPr>
              <w:t>可举例说明（POC1.2</w:t>
            </w:r>
            <w:r w:rsidR="002B7B0B" w:rsidRPr="00293AF2">
              <w:rPr>
                <w:rFonts w:asciiTheme="minorEastAsia" w:eastAsiaTheme="minorEastAsia" w:hAnsiTheme="minorEastAsia" w:hint="eastAsia"/>
                <w:lang w:eastAsia="zh-CN"/>
              </w:rPr>
              <w:t>，学分数：</w:t>
            </w:r>
            <w:r w:rsidR="00E927A4" w:rsidRPr="00293AF2">
              <w:rPr>
                <w:rFonts w:asciiTheme="minorEastAsia" w:eastAsiaTheme="minorEastAsia" w:hAnsiTheme="minorEastAsia"/>
                <w:lang w:eastAsia="zh-CN"/>
              </w:rPr>
              <w:t>0.6</w:t>
            </w:r>
            <w:r w:rsidR="001D0053" w:rsidRPr="00293AF2">
              <w:rPr>
                <w:rFonts w:asciiTheme="minorEastAsia" w:eastAsiaTheme="minorEastAsia" w:hAnsiTheme="minorEastAsia" w:hint="eastAsia"/>
                <w:lang w:eastAsia="zh-CN"/>
              </w:rPr>
              <w:t>）</w:t>
            </w:r>
          </w:p>
          <w:p w:rsidR="001D0053" w:rsidRPr="00293AF2" w:rsidRDefault="009E2FF5"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3.</w:t>
            </w:r>
            <w:r w:rsidR="001D0053" w:rsidRPr="00293AF2">
              <w:rPr>
                <w:rFonts w:asciiTheme="minorEastAsia" w:eastAsiaTheme="minorEastAsia" w:hAnsiTheme="minorEastAsia" w:hint="eastAsia"/>
                <w:lang w:eastAsia="zh-CN"/>
              </w:rPr>
              <w:t>基本无差错地做出</w:t>
            </w:r>
            <w:r w:rsidR="008A0899" w:rsidRPr="00293AF2">
              <w:rPr>
                <w:rFonts w:asciiTheme="minorEastAsia" w:eastAsiaTheme="minorEastAsia" w:hAnsiTheme="minorEastAsia" w:hint="eastAsia"/>
                <w:lang w:eastAsia="zh-CN"/>
              </w:rPr>
              <w:t>分析化学</w:t>
            </w:r>
            <w:r w:rsidR="001D0053" w:rsidRPr="00293AF2">
              <w:rPr>
                <w:rFonts w:asciiTheme="minorEastAsia" w:eastAsiaTheme="minorEastAsia" w:hAnsiTheme="minorEastAsia" w:hint="eastAsia"/>
                <w:lang w:eastAsia="zh-CN"/>
              </w:rPr>
              <w:t>专业领域的</w:t>
            </w:r>
            <w:r w:rsidR="00C83C77" w:rsidRPr="00293AF2">
              <w:rPr>
                <w:rFonts w:asciiTheme="minorEastAsia" w:eastAsiaTheme="minorEastAsia" w:hAnsiTheme="minorEastAsia" w:hint="eastAsia"/>
                <w:lang w:eastAsia="zh-CN"/>
              </w:rPr>
              <w:t>化学分析</w:t>
            </w:r>
            <w:r w:rsidR="008A0899" w:rsidRPr="00293AF2">
              <w:rPr>
                <w:rFonts w:asciiTheme="minorEastAsia" w:eastAsiaTheme="minorEastAsia" w:hAnsiTheme="minorEastAsia" w:hint="eastAsia"/>
                <w:lang w:eastAsia="zh-CN"/>
              </w:rPr>
              <w:t>结果如（滴定</w:t>
            </w:r>
            <w:r w:rsidR="00C83C77" w:rsidRPr="00293AF2">
              <w:rPr>
                <w:rFonts w:asciiTheme="minorEastAsia" w:eastAsiaTheme="minorEastAsia" w:hAnsiTheme="minorEastAsia" w:hint="eastAsia"/>
                <w:lang w:eastAsia="zh-CN"/>
              </w:rPr>
              <w:t>分析</w:t>
            </w:r>
            <w:r w:rsidR="001D0053" w:rsidRPr="00293AF2">
              <w:rPr>
                <w:rFonts w:asciiTheme="minorEastAsia" w:eastAsiaTheme="minorEastAsia" w:hAnsiTheme="minorEastAsia" w:hint="eastAsia"/>
                <w:lang w:eastAsia="zh-CN"/>
              </w:rPr>
              <w:t>、</w:t>
            </w:r>
            <w:r w:rsidR="008A0899" w:rsidRPr="00293AF2">
              <w:rPr>
                <w:rFonts w:asciiTheme="minorEastAsia" w:eastAsiaTheme="minorEastAsia" w:hAnsiTheme="minorEastAsia" w:hint="eastAsia"/>
                <w:lang w:eastAsia="zh-CN"/>
              </w:rPr>
              <w:t>色谱</w:t>
            </w:r>
            <w:r w:rsidR="00C83C77" w:rsidRPr="00293AF2">
              <w:rPr>
                <w:rFonts w:asciiTheme="minorEastAsia" w:eastAsiaTheme="minorEastAsia" w:hAnsiTheme="minorEastAsia" w:hint="eastAsia"/>
                <w:lang w:eastAsia="zh-CN"/>
              </w:rPr>
              <w:t>分析</w:t>
            </w:r>
            <w:r w:rsidR="001D0053" w:rsidRPr="00293AF2">
              <w:rPr>
                <w:rFonts w:asciiTheme="minorEastAsia" w:eastAsiaTheme="minorEastAsia" w:hAnsiTheme="minorEastAsia" w:hint="eastAsia"/>
                <w:lang w:eastAsia="zh-CN"/>
              </w:rPr>
              <w:t>、</w:t>
            </w:r>
            <w:r w:rsidR="008A0899" w:rsidRPr="00293AF2">
              <w:rPr>
                <w:rFonts w:asciiTheme="minorEastAsia" w:eastAsiaTheme="minorEastAsia" w:hAnsiTheme="minorEastAsia" w:hint="eastAsia"/>
                <w:lang w:eastAsia="zh-CN"/>
              </w:rPr>
              <w:t>光谱</w:t>
            </w:r>
            <w:r w:rsidR="00C83C77" w:rsidRPr="00293AF2">
              <w:rPr>
                <w:rFonts w:asciiTheme="minorEastAsia" w:eastAsiaTheme="minorEastAsia" w:hAnsiTheme="minorEastAsia" w:hint="eastAsia"/>
                <w:lang w:eastAsia="zh-CN"/>
              </w:rPr>
              <w:t>分析</w:t>
            </w:r>
            <w:r w:rsidR="004455AF" w:rsidRPr="00293AF2">
              <w:rPr>
                <w:rFonts w:asciiTheme="minorEastAsia" w:eastAsiaTheme="minorEastAsia" w:hAnsiTheme="minorEastAsia" w:hint="eastAsia"/>
                <w:lang w:eastAsia="zh-CN"/>
              </w:rPr>
              <w:t>），结果数据处</w:t>
            </w:r>
            <w:r w:rsidR="001D0053" w:rsidRPr="00293AF2">
              <w:rPr>
                <w:rFonts w:asciiTheme="minorEastAsia" w:eastAsiaTheme="minorEastAsia" w:hAnsiTheme="minorEastAsia" w:hint="eastAsia"/>
                <w:lang w:eastAsia="zh-CN"/>
              </w:rPr>
              <w:t>理等（POC1.3</w:t>
            </w:r>
            <w:r w:rsidR="002B7B0B" w:rsidRPr="00293AF2">
              <w:rPr>
                <w:rFonts w:asciiTheme="minorEastAsia" w:eastAsiaTheme="minorEastAsia" w:hAnsiTheme="minorEastAsia" w:hint="eastAsia"/>
                <w:lang w:eastAsia="zh-CN"/>
              </w:rPr>
              <w:t>，学分数：</w:t>
            </w:r>
            <w:r w:rsidR="002B7B0B" w:rsidRPr="00293AF2">
              <w:rPr>
                <w:rFonts w:asciiTheme="minorEastAsia" w:eastAsiaTheme="minorEastAsia" w:hAnsiTheme="minorEastAsia"/>
                <w:lang w:eastAsia="zh-CN"/>
              </w:rPr>
              <w:t>0.</w:t>
            </w:r>
            <w:r w:rsidR="00E52614">
              <w:rPr>
                <w:rFonts w:asciiTheme="minorEastAsia" w:eastAsiaTheme="minorEastAsia" w:hAnsiTheme="minorEastAsia" w:hint="eastAsia"/>
                <w:lang w:eastAsia="zh-CN"/>
              </w:rPr>
              <w:t>3</w:t>
            </w:r>
            <w:r w:rsidR="001D0053" w:rsidRPr="00293AF2">
              <w:rPr>
                <w:rFonts w:asciiTheme="minorEastAsia" w:eastAsiaTheme="minorEastAsia" w:hAnsiTheme="minorEastAsia" w:hint="eastAsia"/>
                <w:lang w:eastAsia="zh-CN"/>
              </w:rPr>
              <w:t>）</w:t>
            </w:r>
          </w:p>
          <w:p w:rsidR="00046D66" w:rsidRPr="00293AF2" w:rsidRDefault="009E2FF5"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4</w:t>
            </w:r>
            <w:r w:rsidR="00886D14" w:rsidRPr="00293AF2">
              <w:rPr>
                <w:rFonts w:asciiTheme="minorEastAsia" w:eastAsiaTheme="minorEastAsia" w:hAnsiTheme="minorEastAsia" w:hint="eastAsia"/>
                <w:lang w:eastAsia="zh-CN"/>
              </w:rPr>
              <w:t>.</w:t>
            </w:r>
            <w:r w:rsidR="00046D66" w:rsidRPr="00293AF2">
              <w:rPr>
                <w:rFonts w:asciiTheme="minorEastAsia" w:eastAsiaTheme="minorEastAsia" w:hAnsiTheme="minorEastAsia" w:hint="eastAsia"/>
                <w:lang w:eastAsia="zh-CN"/>
              </w:rPr>
              <w:t>界定一个</w:t>
            </w:r>
            <w:r w:rsidR="008F46D0" w:rsidRPr="00293AF2">
              <w:rPr>
                <w:rFonts w:asciiTheme="minorEastAsia" w:eastAsiaTheme="minorEastAsia" w:hAnsiTheme="minorEastAsia" w:hint="eastAsia"/>
                <w:lang w:eastAsia="zh-CN"/>
              </w:rPr>
              <w:t>分析化学方面的</w:t>
            </w:r>
            <w:r w:rsidR="00046D66" w:rsidRPr="00293AF2">
              <w:rPr>
                <w:rFonts w:asciiTheme="minorEastAsia" w:eastAsiaTheme="minorEastAsia" w:hAnsiTheme="minorEastAsia" w:hint="eastAsia"/>
                <w:lang w:eastAsia="zh-CN"/>
              </w:rPr>
              <w:t>知识主题，并能明确地讲出该</w:t>
            </w:r>
            <w:r w:rsidR="008F46D0" w:rsidRPr="00293AF2">
              <w:rPr>
                <w:rFonts w:asciiTheme="minorEastAsia" w:eastAsiaTheme="minorEastAsia" w:hAnsiTheme="minorEastAsia" w:hint="eastAsia"/>
                <w:lang w:eastAsia="zh-CN"/>
              </w:rPr>
              <w:t>主题</w:t>
            </w:r>
            <w:r w:rsidR="00046D66" w:rsidRPr="00293AF2">
              <w:rPr>
                <w:rFonts w:asciiTheme="minorEastAsia" w:eastAsiaTheme="minorEastAsia" w:hAnsiTheme="minorEastAsia" w:hint="eastAsia"/>
                <w:lang w:eastAsia="zh-CN"/>
              </w:rPr>
              <w:t>中涉及的一些</w:t>
            </w:r>
            <w:r w:rsidR="00D40E4B" w:rsidRPr="00293AF2">
              <w:rPr>
                <w:rFonts w:asciiTheme="minorEastAsia" w:eastAsiaTheme="minorEastAsia" w:hAnsiTheme="minorEastAsia" w:hint="eastAsia"/>
                <w:lang w:eastAsia="zh-CN"/>
              </w:rPr>
              <w:t>原理</w:t>
            </w:r>
            <w:r w:rsidR="00046D66" w:rsidRPr="00293AF2">
              <w:rPr>
                <w:rFonts w:asciiTheme="minorEastAsia" w:eastAsiaTheme="minorEastAsia" w:hAnsiTheme="minorEastAsia" w:hint="eastAsia"/>
                <w:lang w:eastAsia="zh-CN"/>
              </w:rPr>
              <w:t>、概念、理论以及</w:t>
            </w:r>
            <w:r w:rsidR="00D40E4B" w:rsidRPr="00293AF2">
              <w:rPr>
                <w:rFonts w:asciiTheme="minorEastAsia" w:eastAsiaTheme="minorEastAsia" w:hAnsiTheme="minorEastAsia" w:hint="eastAsia"/>
                <w:lang w:eastAsia="zh-CN"/>
              </w:rPr>
              <w:t>操作</w:t>
            </w:r>
            <w:r w:rsidR="00046D66" w:rsidRPr="00293AF2">
              <w:rPr>
                <w:rFonts w:asciiTheme="minorEastAsia" w:eastAsiaTheme="minorEastAsia" w:hAnsiTheme="minorEastAsia" w:hint="eastAsia"/>
                <w:lang w:eastAsia="zh-CN"/>
              </w:rPr>
              <w:t>方法（POC3.1</w:t>
            </w:r>
            <w:r w:rsidR="00886D14" w:rsidRPr="00293AF2">
              <w:rPr>
                <w:rFonts w:asciiTheme="minorEastAsia" w:eastAsiaTheme="minorEastAsia" w:hAnsiTheme="minorEastAsia" w:hint="eastAsia"/>
                <w:lang w:eastAsia="zh-CN"/>
              </w:rPr>
              <w:t>，学分数：</w:t>
            </w:r>
            <w:r w:rsidR="00886D14" w:rsidRPr="00293AF2">
              <w:rPr>
                <w:rFonts w:asciiTheme="minorEastAsia" w:eastAsiaTheme="minorEastAsia" w:hAnsiTheme="minorEastAsia"/>
                <w:lang w:eastAsia="zh-CN"/>
              </w:rPr>
              <w:t>0.</w:t>
            </w:r>
            <w:r w:rsidR="005C6EBD">
              <w:rPr>
                <w:rFonts w:asciiTheme="minorEastAsia" w:eastAsiaTheme="minorEastAsia" w:hAnsiTheme="minorEastAsia" w:hint="eastAsia"/>
                <w:lang w:eastAsia="zh-CN"/>
              </w:rPr>
              <w:t>9</w:t>
            </w:r>
            <w:r w:rsidR="00046D66" w:rsidRPr="00293AF2">
              <w:rPr>
                <w:rFonts w:asciiTheme="minorEastAsia" w:eastAsiaTheme="minorEastAsia" w:hAnsiTheme="minorEastAsia" w:hint="eastAsia"/>
                <w:lang w:eastAsia="zh-CN"/>
              </w:rPr>
              <w:t>）</w:t>
            </w:r>
          </w:p>
          <w:p w:rsidR="00046D66" w:rsidRPr="00293AF2" w:rsidRDefault="009E2FF5"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5</w:t>
            </w:r>
            <w:r w:rsidR="00886D14" w:rsidRPr="00293AF2">
              <w:rPr>
                <w:rFonts w:asciiTheme="minorEastAsia" w:eastAsiaTheme="minorEastAsia" w:hAnsiTheme="minorEastAsia" w:hint="eastAsia"/>
                <w:lang w:eastAsia="zh-CN"/>
              </w:rPr>
              <w:t>.</w:t>
            </w:r>
            <w:r w:rsidR="008F46D0" w:rsidRPr="00293AF2">
              <w:rPr>
                <w:rFonts w:asciiTheme="minorEastAsia" w:eastAsiaTheme="minorEastAsia" w:hAnsiTheme="minorEastAsia"/>
                <w:lang w:eastAsia="zh-CN"/>
              </w:rPr>
              <w:t xml:space="preserve"> </w:t>
            </w:r>
            <w:r w:rsidR="00046D66" w:rsidRPr="00293AF2">
              <w:rPr>
                <w:rFonts w:asciiTheme="minorEastAsia" w:eastAsiaTheme="minorEastAsia" w:hAnsiTheme="minorEastAsia" w:hint="eastAsia"/>
                <w:lang w:eastAsia="zh-CN"/>
              </w:rPr>
              <w:t>在</w:t>
            </w:r>
            <w:r w:rsidR="003D283E" w:rsidRPr="00293AF2">
              <w:rPr>
                <w:rFonts w:asciiTheme="minorEastAsia" w:eastAsiaTheme="minorEastAsia" w:hAnsiTheme="minorEastAsia" w:hint="eastAsia"/>
                <w:lang w:eastAsia="zh-CN"/>
              </w:rPr>
              <w:t>分析化学</w:t>
            </w:r>
            <w:r w:rsidR="00046D66" w:rsidRPr="00293AF2">
              <w:rPr>
                <w:rFonts w:asciiTheme="minorEastAsia" w:eastAsiaTheme="minorEastAsia" w:hAnsiTheme="minorEastAsia" w:hint="eastAsia"/>
                <w:lang w:eastAsia="zh-CN"/>
              </w:rPr>
              <w:t>领域，</w:t>
            </w:r>
            <w:r w:rsidR="003D283E" w:rsidRPr="00293AF2">
              <w:rPr>
                <w:rFonts w:asciiTheme="minorEastAsia" w:eastAsiaTheme="minorEastAsia" w:hAnsiTheme="minorEastAsia" w:hint="eastAsia"/>
                <w:lang w:eastAsia="zh-CN"/>
              </w:rPr>
              <w:t>对已有的检验方法</w:t>
            </w:r>
            <w:r w:rsidR="00046D66" w:rsidRPr="00293AF2">
              <w:rPr>
                <w:rFonts w:asciiTheme="minorEastAsia" w:eastAsiaTheme="minorEastAsia" w:hAnsiTheme="minorEastAsia" w:hint="eastAsia"/>
                <w:lang w:eastAsia="zh-CN"/>
              </w:rPr>
              <w:t>，能有效地找到所需要的信息，对收集的信息进行分类，对信息的有用性进行评估，并将有用的信息合适地引用或应用到</w:t>
            </w:r>
            <w:r w:rsidR="003D283E" w:rsidRPr="00293AF2">
              <w:rPr>
                <w:rFonts w:asciiTheme="minorEastAsia" w:eastAsiaTheme="minorEastAsia" w:hAnsiTheme="minorEastAsia" w:hint="eastAsia"/>
                <w:lang w:eastAsia="zh-CN"/>
              </w:rPr>
              <w:t>这个已有的检验方法中</w:t>
            </w:r>
            <w:r w:rsidR="00046D66" w:rsidRPr="00293AF2">
              <w:rPr>
                <w:rFonts w:asciiTheme="minorEastAsia" w:eastAsiaTheme="minorEastAsia" w:hAnsiTheme="minorEastAsia" w:hint="eastAsia"/>
                <w:lang w:eastAsia="zh-CN"/>
              </w:rPr>
              <w:t>（POC3.2</w:t>
            </w:r>
            <w:r w:rsidR="00886D14" w:rsidRPr="00293AF2">
              <w:rPr>
                <w:rFonts w:asciiTheme="minorEastAsia" w:eastAsiaTheme="minorEastAsia" w:hAnsiTheme="minorEastAsia" w:hint="eastAsia"/>
                <w:lang w:eastAsia="zh-CN"/>
              </w:rPr>
              <w:t>，学分数：</w:t>
            </w:r>
            <w:r w:rsidR="00886D14" w:rsidRPr="00293AF2">
              <w:rPr>
                <w:rFonts w:asciiTheme="minorEastAsia" w:eastAsiaTheme="minorEastAsia" w:hAnsiTheme="minorEastAsia"/>
                <w:lang w:eastAsia="zh-CN"/>
              </w:rPr>
              <w:t>0.</w:t>
            </w:r>
            <w:r w:rsidR="00E52614">
              <w:rPr>
                <w:rFonts w:asciiTheme="minorEastAsia" w:eastAsiaTheme="minorEastAsia" w:hAnsiTheme="minorEastAsia" w:hint="eastAsia"/>
                <w:lang w:eastAsia="zh-CN"/>
              </w:rPr>
              <w:t>3</w:t>
            </w:r>
            <w:r w:rsidR="00046D66" w:rsidRPr="00293AF2">
              <w:rPr>
                <w:rFonts w:asciiTheme="minorEastAsia" w:eastAsiaTheme="minorEastAsia" w:hAnsiTheme="minorEastAsia" w:hint="eastAsia"/>
                <w:lang w:eastAsia="zh-CN"/>
              </w:rPr>
              <w:t>）</w:t>
            </w:r>
          </w:p>
          <w:p w:rsidR="008F46D0" w:rsidRPr="00293AF2" w:rsidRDefault="008F46D0" w:rsidP="008F46D0">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6.</w:t>
            </w:r>
            <w:r w:rsidR="0093694B" w:rsidRPr="00293AF2">
              <w:rPr>
                <w:rFonts w:asciiTheme="minorEastAsia" w:eastAsiaTheme="minorEastAsia" w:hAnsiTheme="minorEastAsia"/>
                <w:lang w:eastAsia="zh-CN"/>
              </w:rPr>
              <w:t xml:space="preserve"> </w:t>
            </w:r>
            <w:r w:rsidRPr="00293AF2">
              <w:rPr>
                <w:rFonts w:asciiTheme="minorEastAsia" w:eastAsiaTheme="minorEastAsia" w:hAnsiTheme="minorEastAsia" w:hint="eastAsia"/>
                <w:lang w:eastAsia="zh-CN"/>
              </w:rPr>
              <w:t>对于</w:t>
            </w:r>
            <w:r w:rsidR="0093694B" w:rsidRPr="00293AF2">
              <w:rPr>
                <w:rFonts w:asciiTheme="minorEastAsia" w:eastAsiaTheme="minorEastAsia" w:hAnsiTheme="minorEastAsia" w:hint="eastAsia"/>
                <w:lang w:eastAsia="zh-CN"/>
              </w:rPr>
              <w:t>分析</w:t>
            </w:r>
            <w:r w:rsidRPr="00293AF2">
              <w:rPr>
                <w:rFonts w:asciiTheme="minorEastAsia" w:eastAsiaTheme="minorEastAsia" w:hAnsiTheme="minorEastAsia" w:hint="eastAsia"/>
                <w:lang w:eastAsia="zh-CN"/>
              </w:rPr>
              <w:t>技术上的问题，对其中使用到的量化信息（即数字）进行准确的诠释；并能够介绍如何在论述时有效地利用量化信息（数字与符号）</w:t>
            </w:r>
            <w:r w:rsidRPr="00293AF2">
              <w:rPr>
                <w:rFonts w:asciiTheme="minorEastAsia" w:eastAsiaTheme="minorEastAsia" w:hAnsiTheme="minorEastAsia" w:hint="eastAsia"/>
                <w:lang w:eastAsia="zh-CN"/>
              </w:rPr>
              <w:lastRenderedPageBreak/>
              <w:t>（</w:t>
            </w:r>
            <w:r w:rsidRPr="00293AF2">
              <w:rPr>
                <w:rFonts w:asciiTheme="minorEastAsia" w:eastAsiaTheme="minorEastAsia" w:hAnsiTheme="minorEastAsia"/>
                <w:lang w:eastAsia="zh-CN"/>
              </w:rPr>
              <w:t>POC3.5.1</w:t>
            </w:r>
            <w:r w:rsidRPr="00293AF2">
              <w:rPr>
                <w:rFonts w:asciiTheme="minorEastAsia" w:eastAsiaTheme="minorEastAsia" w:hAnsiTheme="minorEastAsia" w:hint="eastAsia"/>
                <w:lang w:eastAsia="zh-CN"/>
              </w:rPr>
              <w:t>，学分数：</w:t>
            </w:r>
            <w:r w:rsidRPr="00293AF2">
              <w:rPr>
                <w:rFonts w:asciiTheme="minorEastAsia" w:eastAsiaTheme="minorEastAsia" w:hAnsiTheme="minorEastAsia"/>
                <w:lang w:eastAsia="zh-CN"/>
              </w:rPr>
              <w:t>0.</w:t>
            </w:r>
            <w:r w:rsidR="005C6EBD">
              <w:rPr>
                <w:rFonts w:asciiTheme="minorEastAsia" w:eastAsiaTheme="minorEastAsia" w:hAnsiTheme="minorEastAsia" w:hint="eastAsia"/>
                <w:lang w:eastAsia="zh-CN"/>
              </w:rPr>
              <w:t>3</w:t>
            </w:r>
            <w:r w:rsidRPr="00293AF2">
              <w:rPr>
                <w:rFonts w:asciiTheme="minorEastAsia" w:eastAsiaTheme="minorEastAsia" w:hAnsiTheme="minorEastAsia" w:hint="eastAsia"/>
                <w:lang w:eastAsia="zh-CN"/>
              </w:rPr>
              <w:t>）</w:t>
            </w:r>
          </w:p>
          <w:p w:rsidR="00046D66" w:rsidRPr="00293AF2" w:rsidRDefault="0093694B"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7</w:t>
            </w:r>
            <w:r w:rsidR="00D21341" w:rsidRPr="00293AF2">
              <w:rPr>
                <w:rFonts w:asciiTheme="minorEastAsia" w:eastAsiaTheme="minorEastAsia" w:hAnsiTheme="minorEastAsia"/>
                <w:lang w:eastAsia="zh-CN"/>
              </w:rPr>
              <w:t>.</w:t>
            </w:r>
            <w:r w:rsidR="00D21341" w:rsidRPr="00293AF2">
              <w:rPr>
                <w:rFonts w:asciiTheme="minorEastAsia" w:eastAsiaTheme="minorEastAsia" w:hAnsiTheme="minorEastAsia" w:hint="eastAsia"/>
                <w:lang w:eastAsia="zh-CN"/>
              </w:rPr>
              <w:t>创建</w:t>
            </w:r>
            <w:r w:rsidR="0064158D" w:rsidRPr="00293AF2">
              <w:rPr>
                <w:rFonts w:asciiTheme="minorEastAsia" w:eastAsiaTheme="minorEastAsia" w:hAnsiTheme="minorEastAsia" w:hint="eastAsia"/>
                <w:lang w:eastAsia="zh-CN"/>
              </w:rPr>
              <w:t>分析化学</w:t>
            </w:r>
            <w:r w:rsidR="00046D66" w:rsidRPr="00293AF2">
              <w:rPr>
                <w:rFonts w:asciiTheme="minorEastAsia" w:eastAsiaTheme="minorEastAsia" w:hAnsiTheme="minorEastAsia" w:hint="eastAsia"/>
                <w:lang w:eastAsia="zh-CN"/>
              </w:rPr>
              <w:t>专业的</w:t>
            </w:r>
            <w:r w:rsidRPr="00293AF2">
              <w:rPr>
                <w:rFonts w:asciiTheme="minorEastAsia" w:eastAsiaTheme="minorEastAsia" w:hAnsiTheme="minorEastAsia" w:hint="eastAsia"/>
                <w:lang w:eastAsia="zh-CN"/>
              </w:rPr>
              <w:t>相关</w:t>
            </w:r>
            <w:r w:rsidR="00046D66" w:rsidRPr="00293AF2">
              <w:rPr>
                <w:rFonts w:asciiTheme="minorEastAsia" w:eastAsiaTheme="minorEastAsia" w:hAnsiTheme="minorEastAsia" w:hint="eastAsia"/>
                <w:lang w:eastAsia="zh-CN"/>
              </w:rPr>
              <w:t>图表描述解释趋势、关系或形势上的变化（POC</w:t>
            </w:r>
            <w:smartTag w:uri="urn:schemas-microsoft-com:office:smarttags" w:element="chsdate">
              <w:smartTagPr>
                <w:attr w:name="IsROCDate" w:val="False"/>
                <w:attr w:name="IsLunarDate" w:val="False"/>
                <w:attr w:name="Day" w:val="30"/>
                <w:attr w:name="Month" w:val="12"/>
                <w:attr w:name="Year" w:val="1899"/>
              </w:smartTagPr>
              <w:r w:rsidR="00046D66" w:rsidRPr="00293AF2">
                <w:rPr>
                  <w:rFonts w:asciiTheme="minorEastAsia" w:eastAsiaTheme="minorEastAsia" w:hAnsiTheme="minorEastAsia" w:hint="eastAsia"/>
                  <w:lang w:eastAsia="zh-CN"/>
                </w:rPr>
                <w:t>3.5.2</w:t>
              </w:r>
            </w:smartTag>
            <w:r w:rsidR="00886D14" w:rsidRPr="00293AF2">
              <w:rPr>
                <w:rFonts w:asciiTheme="minorEastAsia" w:eastAsiaTheme="minorEastAsia" w:hAnsiTheme="minorEastAsia" w:hint="eastAsia"/>
                <w:lang w:eastAsia="zh-CN"/>
              </w:rPr>
              <w:t>，学分数：</w:t>
            </w:r>
            <w:r w:rsidR="00886D14" w:rsidRPr="00293AF2">
              <w:rPr>
                <w:rFonts w:asciiTheme="minorEastAsia" w:eastAsiaTheme="minorEastAsia" w:hAnsiTheme="minorEastAsia"/>
                <w:lang w:eastAsia="zh-CN"/>
              </w:rPr>
              <w:t>0.</w:t>
            </w:r>
            <w:r w:rsidR="00E52614">
              <w:rPr>
                <w:rFonts w:asciiTheme="minorEastAsia" w:eastAsiaTheme="minorEastAsia" w:hAnsiTheme="minorEastAsia" w:hint="eastAsia"/>
                <w:lang w:eastAsia="zh-CN"/>
              </w:rPr>
              <w:t>3</w:t>
            </w:r>
            <w:r w:rsidR="00046D66" w:rsidRPr="00293AF2">
              <w:rPr>
                <w:rFonts w:asciiTheme="minorEastAsia" w:eastAsiaTheme="minorEastAsia" w:hAnsiTheme="minorEastAsia" w:hint="eastAsia"/>
                <w:lang w:eastAsia="zh-CN"/>
              </w:rPr>
              <w:t>）</w:t>
            </w:r>
          </w:p>
          <w:p w:rsidR="00046D66" w:rsidRPr="00293AF2" w:rsidRDefault="0093694B"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8</w:t>
            </w:r>
            <w:r w:rsidR="00886D14" w:rsidRPr="00293AF2">
              <w:rPr>
                <w:rFonts w:asciiTheme="minorEastAsia" w:eastAsiaTheme="minorEastAsia" w:hAnsiTheme="minorEastAsia" w:hint="eastAsia"/>
                <w:lang w:eastAsia="zh-CN"/>
              </w:rPr>
              <w:t>.</w:t>
            </w:r>
            <w:r w:rsidRPr="00293AF2">
              <w:rPr>
                <w:rFonts w:asciiTheme="minorEastAsia" w:eastAsiaTheme="minorEastAsia" w:hAnsiTheme="minorEastAsia"/>
                <w:lang w:eastAsia="zh-CN"/>
              </w:rPr>
              <w:t xml:space="preserve"> </w:t>
            </w:r>
            <w:r w:rsidR="0064158D" w:rsidRPr="00293AF2">
              <w:rPr>
                <w:rFonts w:asciiTheme="minorEastAsia" w:eastAsiaTheme="minorEastAsia" w:hAnsiTheme="minorEastAsia" w:hint="eastAsia"/>
                <w:lang w:eastAsia="zh-CN"/>
              </w:rPr>
              <w:t>在社会职场中进行书面沟通及表达（如</w:t>
            </w:r>
            <w:r w:rsidR="00046D66" w:rsidRPr="00293AF2">
              <w:rPr>
                <w:rFonts w:asciiTheme="minorEastAsia" w:eastAsiaTheme="minorEastAsia" w:hAnsiTheme="minorEastAsia" w:hint="eastAsia"/>
                <w:lang w:eastAsia="zh-CN"/>
              </w:rPr>
              <w:t>检验报告书写）时，基本无笔误、错漏，条理清晰，论证令人信服（POC</w:t>
            </w:r>
            <w:smartTag w:uri="urn:schemas-microsoft-com:office:smarttags" w:element="chsdate">
              <w:smartTagPr>
                <w:attr w:name="IsROCDate" w:val="False"/>
                <w:attr w:name="IsLunarDate" w:val="False"/>
                <w:attr w:name="Day" w:val="30"/>
                <w:attr w:name="Month" w:val="12"/>
                <w:attr w:name="Year" w:val="1899"/>
              </w:smartTagPr>
              <w:r w:rsidR="00046D66" w:rsidRPr="00293AF2">
                <w:rPr>
                  <w:rFonts w:asciiTheme="minorEastAsia" w:eastAsiaTheme="minorEastAsia" w:hAnsiTheme="minorEastAsia" w:hint="eastAsia"/>
                  <w:lang w:eastAsia="zh-CN"/>
                </w:rPr>
                <w:t>3.6.1</w:t>
              </w:r>
            </w:smartTag>
            <w:r w:rsidR="00886D14" w:rsidRPr="00293AF2">
              <w:rPr>
                <w:rFonts w:asciiTheme="minorEastAsia" w:eastAsiaTheme="minorEastAsia" w:hAnsiTheme="minorEastAsia" w:hint="eastAsia"/>
                <w:lang w:eastAsia="zh-CN"/>
              </w:rPr>
              <w:t>，学分数：</w:t>
            </w:r>
            <w:r w:rsidR="00886D14" w:rsidRPr="00293AF2">
              <w:rPr>
                <w:rFonts w:asciiTheme="minorEastAsia" w:eastAsiaTheme="minorEastAsia" w:hAnsiTheme="minorEastAsia"/>
                <w:lang w:eastAsia="zh-CN"/>
              </w:rPr>
              <w:t>0.</w:t>
            </w:r>
            <w:r w:rsidR="00E52614">
              <w:rPr>
                <w:rFonts w:asciiTheme="minorEastAsia" w:eastAsiaTheme="minorEastAsia" w:hAnsiTheme="minorEastAsia" w:hint="eastAsia"/>
                <w:lang w:eastAsia="zh-CN"/>
              </w:rPr>
              <w:t>3</w:t>
            </w:r>
            <w:r w:rsidR="00046D66" w:rsidRPr="00293AF2">
              <w:rPr>
                <w:rFonts w:asciiTheme="minorEastAsia" w:eastAsiaTheme="minorEastAsia" w:hAnsiTheme="minorEastAsia" w:hint="eastAsia"/>
                <w:lang w:eastAsia="zh-CN"/>
              </w:rPr>
              <w:t>）</w:t>
            </w:r>
          </w:p>
          <w:p w:rsidR="00686B41" w:rsidRPr="00293AF2" w:rsidRDefault="0093694B"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9</w:t>
            </w:r>
            <w:r w:rsidR="00886D14" w:rsidRPr="00293AF2">
              <w:rPr>
                <w:rFonts w:asciiTheme="minorEastAsia" w:eastAsiaTheme="minorEastAsia" w:hAnsiTheme="minorEastAsia" w:hint="eastAsia"/>
                <w:lang w:eastAsia="zh-CN"/>
              </w:rPr>
              <w:t xml:space="preserve">. </w:t>
            </w:r>
            <w:r w:rsidR="00686B41" w:rsidRPr="00293AF2">
              <w:rPr>
                <w:rFonts w:asciiTheme="minorEastAsia" w:eastAsiaTheme="minorEastAsia" w:hAnsiTheme="minorEastAsia" w:hint="eastAsia"/>
                <w:lang w:eastAsia="zh-CN"/>
              </w:rPr>
              <w:t>书面汇报至少一个案例—自己是怎样将所学的学术性知识与技术技能，应用于实地（实践）挑战；并提出证据或案例，用来证明自己在应用过程中学到新的知识或有其它的收获 （POC4.1</w:t>
            </w:r>
            <w:r w:rsidR="00886D14" w:rsidRPr="00293AF2">
              <w:rPr>
                <w:rFonts w:asciiTheme="minorEastAsia" w:eastAsiaTheme="minorEastAsia" w:hAnsiTheme="minorEastAsia" w:hint="eastAsia"/>
                <w:lang w:eastAsia="zh-CN"/>
              </w:rPr>
              <w:t>，学分数：</w:t>
            </w:r>
            <w:r w:rsidR="00E52614">
              <w:rPr>
                <w:rFonts w:asciiTheme="minorEastAsia" w:eastAsiaTheme="minorEastAsia" w:hAnsiTheme="minorEastAsia"/>
                <w:lang w:eastAsia="zh-CN"/>
              </w:rPr>
              <w:t>0.</w:t>
            </w:r>
            <w:r w:rsidR="005C6EBD">
              <w:rPr>
                <w:rFonts w:asciiTheme="minorEastAsia" w:eastAsiaTheme="minorEastAsia" w:hAnsiTheme="minorEastAsia" w:hint="eastAsia"/>
                <w:lang w:eastAsia="zh-CN"/>
              </w:rPr>
              <w:t>3</w:t>
            </w:r>
            <w:r w:rsidR="00686B41" w:rsidRPr="00293AF2">
              <w:rPr>
                <w:rFonts w:asciiTheme="minorEastAsia" w:eastAsiaTheme="minorEastAsia" w:hAnsiTheme="minorEastAsia" w:hint="eastAsia"/>
                <w:lang w:eastAsia="zh-CN"/>
              </w:rPr>
              <w:t>）</w:t>
            </w:r>
          </w:p>
          <w:p w:rsidR="00F365B0" w:rsidRPr="00293AF2" w:rsidRDefault="00F365B0" w:rsidP="00AD4582">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10.分享或教</w:t>
            </w:r>
            <w:r w:rsidRPr="00293AF2">
              <w:rPr>
                <w:rFonts w:asciiTheme="minorEastAsia" w:eastAsiaTheme="minorEastAsia" w:hAnsiTheme="minorEastAsia" w:hint="eastAsia"/>
                <w:lang w:eastAsia="zh-CN"/>
              </w:rPr>
              <w:t>会同学们至少一个自己在课堂外学来的重要概念或方法；（POC4.</w:t>
            </w:r>
            <w:r w:rsidRPr="00293AF2">
              <w:rPr>
                <w:rFonts w:asciiTheme="minorEastAsia" w:eastAsiaTheme="minorEastAsia" w:hAnsiTheme="minorEastAsia"/>
                <w:lang w:eastAsia="zh-CN"/>
              </w:rPr>
              <w:t>2</w:t>
            </w:r>
            <w:r w:rsidRPr="00293AF2">
              <w:rPr>
                <w:rFonts w:asciiTheme="minorEastAsia" w:eastAsiaTheme="minorEastAsia" w:hAnsiTheme="minorEastAsia" w:hint="eastAsia"/>
                <w:lang w:eastAsia="zh-CN"/>
              </w:rPr>
              <w:t>，学分数：</w:t>
            </w:r>
            <w:r w:rsidR="00E52614">
              <w:rPr>
                <w:rFonts w:asciiTheme="minorEastAsia" w:eastAsiaTheme="minorEastAsia" w:hAnsiTheme="minorEastAsia"/>
                <w:lang w:eastAsia="zh-CN"/>
              </w:rPr>
              <w:t>0.</w:t>
            </w:r>
            <w:r w:rsidR="005C6EBD">
              <w:rPr>
                <w:rFonts w:asciiTheme="minorEastAsia" w:eastAsiaTheme="minorEastAsia" w:hAnsiTheme="minorEastAsia" w:hint="eastAsia"/>
                <w:lang w:eastAsia="zh-CN"/>
              </w:rPr>
              <w:t>3</w:t>
            </w:r>
            <w:r w:rsidRPr="00293AF2">
              <w:rPr>
                <w:rFonts w:asciiTheme="minorEastAsia" w:eastAsiaTheme="minorEastAsia" w:hAnsiTheme="minorEastAsia" w:hint="eastAsia"/>
                <w:lang w:eastAsia="zh-CN"/>
              </w:rPr>
              <w:t>）</w:t>
            </w:r>
          </w:p>
          <w:p w:rsidR="004E2A86" w:rsidRPr="00293AF2" w:rsidRDefault="004E2A86" w:rsidP="00AD4582">
            <w:pPr>
              <w:pStyle w:val="a0"/>
              <w:jc w:val="left"/>
              <w:rPr>
                <w:rFonts w:asciiTheme="minorEastAsia" w:eastAsiaTheme="minorEastAsia" w:hAnsiTheme="minorEastAsia"/>
                <w:lang w:eastAsia="zh-CN"/>
              </w:rPr>
            </w:pPr>
          </w:p>
        </w:tc>
      </w:tr>
      <w:tr w:rsidR="00615FC9" w:rsidRPr="00293AF2" w:rsidTr="00313AFE">
        <w:trPr>
          <w:trHeight w:val="13882"/>
        </w:trPr>
        <w:tc>
          <w:tcPr>
            <w:tcW w:w="541" w:type="pct"/>
          </w:tcPr>
          <w:p w:rsidR="00615FC9" w:rsidRPr="00293AF2" w:rsidRDefault="00615FC9" w:rsidP="000F3985">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lastRenderedPageBreak/>
              <w:t>预期学习成果</w:t>
            </w:r>
          </w:p>
        </w:tc>
        <w:tc>
          <w:tcPr>
            <w:tcW w:w="4459" w:type="pct"/>
            <w:gridSpan w:val="3"/>
          </w:tcPr>
          <w:tbl>
            <w:tblPr>
              <w:tblpPr w:leftFromText="180" w:rightFromText="180" w:vertAnchor="page" w:horzAnchor="page" w:tblpX="797" w:tblpY="554"/>
              <w:tblOverlap w:val="never"/>
              <w:tblW w:w="6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8"/>
            </w:tblGrid>
            <w:tr w:rsidR="00DB32EE" w:rsidRPr="00293AF2" w:rsidTr="00313AFE">
              <w:trPr>
                <w:trHeight w:val="13853"/>
                <w:tblHeader/>
              </w:trPr>
              <w:tc>
                <w:tcPr>
                  <w:tcW w:w="6148" w:type="dxa"/>
                  <w:tcBorders>
                    <w:top w:val="nil"/>
                    <w:left w:val="nil"/>
                    <w:right w:val="nil"/>
                  </w:tcBorders>
                </w:tcPr>
                <w:p w:rsidR="00DB32EE" w:rsidRPr="00293AF2" w:rsidRDefault="00DB32EE">
                  <w:pP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hint="eastAsia"/>
                      <w:sz w:val="21"/>
                      <w:szCs w:val="21"/>
                      <w:lang w:eastAsia="zh-CN"/>
                    </w:rPr>
                    <w:t>在完成课程后，学生将会：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3822"/>
                    <w:gridCol w:w="889"/>
                    <w:gridCol w:w="574"/>
                  </w:tblGrid>
                  <w:tr w:rsidR="0093694B" w:rsidRPr="00293AF2" w:rsidTr="00313AFE">
                    <w:tc>
                      <w:tcPr>
                        <w:tcW w:w="637" w:type="dxa"/>
                        <w:tcBorders>
                          <w:top w:val="single" w:sz="4" w:space="0" w:color="000000"/>
                          <w:left w:val="single" w:sz="4" w:space="0" w:color="000000"/>
                          <w:bottom w:val="single" w:sz="4" w:space="0" w:color="000000"/>
                          <w:right w:val="single" w:sz="4" w:space="0" w:color="auto"/>
                        </w:tcBorders>
                        <w:vAlign w:val="center"/>
                      </w:tcPr>
                      <w:p w:rsidR="00DB32EE" w:rsidRPr="00293AF2" w:rsidRDefault="00DB32EE" w:rsidP="00686B41">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编号</w:t>
                        </w:r>
                      </w:p>
                    </w:tc>
                    <w:tc>
                      <w:tcPr>
                        <w:tcW w:w="3822" w:type="dxa"/>
                        <w:tcBorders>
                          <w:top w:val="single" w:sz="4" w:space="0" w:color="000000"/>
                          <w:left w:val="single" w:sz="4" w:space="0" w:color="auto"/>
                          <w:bottom w:val="single" w:sz="4" w:space="0" w:color="000000"/>
                          <w:right w:val="single" w:sz="4" w:space="0" w:color="000000"/>
                        </w:tcBorders>
                      </w:tcPr>
                      <w:p w:rsidR="00DB32EE" w:rsidRPr="00293AF2" w:rsidRDefault="00DB32EE" w:rsidP="00686B41">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具体内容</w:t>
                        </w:r>
                      </w:p>
                    </w:tc>
                    <w:tc>
                      <w:tcPr>
                        <w:tcW w:w="889" w:type="dxa"/>
                        <w:tcBorders>
                          <w:top w:val="single" w:sz="4" w:space="0" w:color="000000"/>
                          <w:left w:val="single" w:sz="4" w:space="0" w:color="000000"/>
                          <w:bottom w:val="single" w:sz="4" w:space="0" w:color="000000"/>
                          <w:right w:val="single" w:sz="4" w:space="0" w:color="000000"/>
                        </w:tcBorders>
                      </w:tcPr>
                      <w:p w:rsidR="00DB32EE" w:rsidRPr="00293AF2" w:rsidRDefault="00DB32EE" w:rsidP="00686B41">
                        <w:pPr>
                          <w:pStyle w:val="a0"/>
                          <w:rPr>
                            <w:rFonts w:asciiTheme="minorEastAsia" w:eastAsiaTheme="minorEastAsia" w:hAnsiTheme="minorEastAsia"/>
                            <w:b/>
                            <w:sz w:val="21"/>
                            <w:szCs w:val="21"/>
                            <w:lang w:eastAsia="zh-CN"/>
                          </w:rPr>
                        </w:pPr>
                        <w:r w:rsidRPr="00293AF2">
                          <w:rPr>
                            <w:rFonts w:asciiTheme="minorEastAsia" w:eastAsiaTheme="minorEastAsia" w:hAnsiTheme="minorEastAsia" w:cs="Microsoft JhengHei" w:hint="eastAsia"/>
                            <w:b/>
                            <w:sz w:val="21"/>
                            <w:szCs w:val="21"/>
                            <w:lang w:eastAsia="zh-CN"/>
                          </w:rPr>
                          <w:t>对应的</w:t>
                        </w:r>
                        <w:r w:rsidRPr="00293AF2">
                          <w:rPr>
                            <w:rFonts w:asciiTheme="minorEastAsia" w:eastAsiaTheme="minorEastAsia" w:hAnsiTheme="minorEastAsia" w:cs="Microsoft JhengHei"/>
                            <w:b/>
                            <w:sz w:val="21"/>
                            <w:szCs w:val="21"/>
                            <w:lang w:eastAsia="zh-CN"/>
                          </w:rPr>
                          <w:t>POC</w:t>
                        </w:r>
                      </w:p>
                    </w:tc>
                    <w:tc>
                      <w:tcPr>
                        <w:tcW w:w="574" w:type="dxa"/>
                        <w:tcBorders>
                          <w:top w:val="single" w:sz="4" w:space="0" w:color="000000"/>
                          <w:left w:val="single" w:sz="4" w:space="0" w:color="000000"/>
                          <w:bottom w:val="single" w:sz="4" w:space="0" w:color="000000"/>
                          <w:right w:val="single" w:sz="4" w:space="0" w:color="000000"/>
                        </w:tcBorders>
                      </w:tcPr>
                      <w:p w:rsidR="00DB32EE" w:rsidRPr="00293AF2" w:rsidRDefault="00DB32EE" w:rsidP="00686B41">
                        <w:pPr>
                          <w:pStyle w:val="a0"/>
                          <w:rPr>
                            <w:rFonts w:asciiTheme="minorEastAsia" w:eastAsiaTheme="minorEastAsia" w:hAnsiTheme="minorEastAsia"/>
                            <w:b/>
                            <w:sz w:val="21"/>
                            <w:szCs w:val="21"/>
                          </w:rPr>
                        </w:pPr>
                        <w:proofErr w:type="spellStart"/>
                        <w:r w:rsidRPr="00293AF2">
                          <w:rPr>
                            <w:rFonts w:asciiTheme="minorEastAsia" w:eastAsiaTheme="minorEastAsia" w:hAnsiTheme="minorEastAsia" w:cs="Microsoft JhengHei" w:hint="eastAsia"/>
                            <w:b/>
                            <w:sz w:val="21"/>
                            <w:szCs w:val="21"/>
                          </w:rPr>
                          <w:t>学分值</w:t>
                        </w:r>
                        <w:proofErr w:type="spellEnd"/>
                      </w:p>
                    </w:tc>
                  </w:tr>
                  <w:tr w:rsidR="0093694B" w:rsidRPr="00293AF2" w:rsidTr="00313AFE">
                    <w:trPr>
                      <w:trHeight w:val="1044"/>
                    </w:trPr>
                    <w:tc>
                      <w:tcPr>
                        <w:tcW w:w="637" w:type="dxa"/>
                        <w:tcBorders>
                          <w:top w:val="single" w:sz="4" w:space="0" w:color="000000"/>
                          <w:left w:val="single" w:sz="4" w:space="0" w:color="000000"/>
                          <w:right w:val="single" w:sz="4" w:space="0" w:color="000000"/>
                        </w:tcBorders>
                        <w:vAlign w:val="center"/>
                      </w:tcPr>
                      <w:p w:rsidR="00DB32EE" w:rsidRPr="00293AF2" w:rsidRDefault="00DB32EE" w:rsidP="00686B41">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sz w:val="21"/>
                            <w:szCs w:val="21"/>
                          </w:rPr>
                          <w:t>SOC1</w:t>
                        </w:r>
                      </w:p>
                    </w:tc>
                    <w:tc>
                      <w:tcPr>
                        <w:tcW w:w="3822" w:type="dxa"/>
                        <w:tcBorders>
                          <w:top w:val="single" w:sz="4" w:space="0" w:color="000000"/>
                          <w:left w:val="single" w:sz="4" w:space="0" w:color="000000"/>
                          <w:right w:val="single" w:sz="4" w:space="0" w:color="000000"/>
                        </w:tcBorders>
                      </w:tcPr>
                      <w:p w:rsidR="00450053" w:rsidRPr="00293AF2" w:rsidRDefault="002C4766" w:rsidP="00450053">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能够用专业术语描述</w:t>
                        </w:r>
                        <w:r w:rsidR="00A70192">
                          <w:rPr>
                            <w:rFonts w:asciiTheme="minorEastAsia" w:eastAsiaTheme="minorEastAsia" w:hAnsiTheme="minorEastAsia" w:hint="eastAsia"/>
                            <w:sz w:val="21"/>
                            <w:szCs w:val="21"/>
                            <w:lang w:eastAsia="zh-CN"/>
                          </w:rPr>
                          <w:t>分析方法有哪几种分类方法</w:t>
                        </w:r>
                        <w:r w:rsidR="00450053" w:rsidRPr="00293AF2">
                          <w:rPr>
                            <w:rFonts w:asciiTheme="minorEastAsia" w:eastAsiaTheme="minorEastAsia" w:hAnsiTheme="minorEastAsia" w:hint="eastAsia"/>
                            <w:sz w:val="21"/>
                            <w:szCs w:val="21"/>
                            <w:lang w:eastAsia="zh-CN"/>
                          </w:rPr>
                          <w:t>。</w:t>
                        </w:r>
                      </w:p>
                      <w:p w:rsidR="00DB32EE" w:rsidRPr="00293AF2" w:rsidRDefault="00DB32EE" w:rsidP="00620F13">
                        <w:pPr>
                          <w:snapToGrid w:val="0"/>
                          <w:rPr>
                            <w:rFonts w:asciiTheme="minorEastAsia" w:eastAsiaTheme="minorEastAsia" w:hAnsiTheme="minorEastAsia"/>
                            <w:sz w:val="21"/>
                            <w:szCs w:val="21"/>
                            <w:lang w:eastAsia="zh-CN"/>
                          </w:rPr>
                        </w:pPr>
                      </w:p>
                    </w:tc>
                    <w:tc>
                      <w:tcPr>
                        <w:tcW w:w="889" w:type="dxa"/>
                        <w:tcBorders>
                          <w:top w:val="single" w:sz="4" w:space="0" w:color="000000"/>
                          <w:left w:val="single" w:sz="4" w:space="0" w:color="000000"/>
                          <w:right w:val="single" w:sz="4" w:space="0" w:color="000000"/>
                        </w:tcBorders>
                      </w:tcPr>
                      <w:p w:rsidR="00DB32EE" w:rsidRPr="00293AF2" w:rsidRDefault="002C4766" w:rsidP="00686B41">
                        <w:pPr>
                          <w:pStyle w:val="a0"/>
                          <w:rPr>
                            <w:rFonts w:asciiTheme="minorEastAsia" w:eastAsiaTheme="minorEastAsia" w:hAnsiTheme="minorEastAsia"/>
                            <w:sz w:val="21"/>
                            <w:szCs w:val="21"/>
                            <w:highlight w:val="yellow"/>
                            <w:lang w:eastAsia="zh-CN"/>
                          </w:rPr>
                        </w:pPr>
                        <w:r w:rsidRPr="00293AF2">
                          <w:rPr>
                            <w:rFonts w:asciiTheme="minorEastAsia" w:eastAsiaTheme="minorEastAsia" w:hAnsiTheme="minorEastAsia" w:hint="eastAsia"/>
                            <w:sz w:val="21"/>
                            <w:szCs w:val="21"/>
                            <w:lang w:eastAsia="zh-CN"/>
                          </w:rPr>
                          <w:t>POC1.1</w:t>
                        </w:r>
                      </w:p>
                    </w:tc>
                    <w:tc>
                      <w:tcPr>
                        <w:tcW w:w="574" w:type="dxa"/>
                        <w:tcBorders>
                          <w:top w:val="single" w:sz="4" w:space="0" w:color="000000"/>
                          <w:left w:val="single" w:sz="4" w:space="0" w:color="000000"/>
                          <w:right w:val="single" w:sz="4" w:space="0" w:color="000000"/>
                        </w:tcBorders>
                      </w:tcPr>
                      <w:p w:rsidR="00DB32EE" w:rsidRPr="00F80C9E" w:rsidRDefault="002C4766" w:rsidP="00E927A4">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5C6EBD" w:rsidRPr="00F80C9E">
                          <w:rPr>
                            <w:rFonts w:asciiTheme="minorEastAsia" w:eastAsiaTheme="minorEastAsia" w:hAnsiTheme="minorEastAsia" w:hint="eastAsia"/>
                            <w:sz w:val="21"/>
                            <w:szCs w:val="21"/>
                            <w:lang w:eastAsia="zh-CN"/>
                          </w:rPr>
                          <w:t>1</w:t>
                        </w:r>
                      </w:p>
                    </w:tc>
                  </w:tr>
                  <w:tr w:rsidR="0093694B" w:rsidRPr="00293AF2" w:rsidTr="00313AFE">
                    <w:trPr>
                      <w:trHeight w:val="652"/>
                    </w:trPr>
                    <w:tc>
                      <w:tcPr>
                        <w:tcW w:w="637" w:type="dxa"/>
                        <w:tcBorders>
                          <w:top w:val="single" w:sz="4" w:space="0" w:color="000000"/>
                          <w:left w:val="single" w:sz="4" w:space="0" w:color="000000"/>
                          <w:right w:val="single" w:sz="4" w:space="0" w:color="000000"/>
                        </w:tcBorders>
                        <w:vAlign w:val="center"/>
                      </w:tcPr>
                      <w:p w:rsidR="008A6339" w:rsidRPr="00293AF2" w:rsidRDefault="008A6339" w:rsidP="00686B41">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2</w:t>
                        </w:r>
                      </w:p>
                    </w:tc>
                    <w:tc>
                      <w:tcPr>
                        <w:tcW w:w="3822" w:type="dxa"/>
                        <w:tcBorders>
                          <w:top w:val="single" w:sz="4" w:space="0" w:color="000000"/>
                          <w:left w:val="single" w:sz="4" w:space="0" w:color="000000"/>
                          <w:right w:val="single" w:sz="4" w:space="0" w:color="000000"/>
                        </w:tcBorders>
                      </w:tcPr>
                      <w:p w:rsidR="008A6339" w:rsidRPr="00293AF2" w:rsidRDefault="00A70192" w:rsidP="00686B41">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能够正确的选择使用直接称量法和减重称量法来称量试样。</w:t>
                        </w:r>
                      </w:p>
                    </w:tc>
                    <w:tc>
                      <w:tcPr>
                        <w:tcW w:w="889" w:type="dxa"/>
                        <w:tcBorders>
                          <w:top w:val="single" w:sz="4" w:space="0" w:color="000000"/>
                          <w:left w:val="single" w:sz="4" w:space="0" w:color="000000"/>
                          <w:right w:val="single" w:sz="4" w:space="0" w:color="000000"/>
                        </w:tcBorders>
                      </w:tcPr>
                      <w:p w:rsidR="008A6339" w:rsidRPr="00293AF2" w:rsidRDefault="008A6339">
                        <w:pPr>
                          <w:rPr>
                            <w:rFonts w:asciiTheme="minorEastAsia" w:eastAsiaTheme="minorEastAsia" w:hAnsiTheme="minorEastAsia"/>
                            <w:sz w:val="21"/>
                            <w:szCs w:val="21"/>
                          </w:rPr>
                        </w:pPr>
                        <w:r w:rsidRPr="00293AF2">
                          <w:rPr>
                            <w:rFonts w:asciiTheme="minorEastAsia" w:eastAsiaTheme="minorEastAsia" w:hAnsiTheme="minorEastAsia" w:hint="eastAsia"/>
                            <w:sz w:val="21"/>
                            <w:szCs w:val="21"/>
                            <w:lang w:eastAsia="zh-CN"/>
                          </w:rPr>
                          <w:t>POC1.</w:t>
                        </w:r>
                        <w:r w:rsidR="008A18CD">
                          <w:rPr>
                            <w:rFonts w:asciiTheme="minorEastAsia" w:eastAsiaTheme="minorEastAsia" w:hAnsiTheme="minorEastAsia" w:hint="eastAsia"/>
                            <w:sz w:val="21"/>
                            <w:szCs w:val="21"/>
                            <w:lang w:eastAsia="zh-CN"/>
                          </w:rPr>
                          <w:t>2</w:t>
                        </w:r>
                      </w:p>
                    </w:tc>
                    <w:tc>
                      <w:tcPr>
                        <w:tcW w:w="574" w:type="dxa"/>
                        <w:tcBorders>
                          <w:top w:val="single" w:sz="4" w:space="0" w:color="000000"/>
                          <w:left w:val="single" w:sz="4" w:space="0" w:color="000000"/>
                          <w:right w:val="single" w:sz="4" w:space="0" w:color="000000"/>
                        </w:tcBorders>
                      </w:tcPr>
                      <w:p w:rsidR="008A6339" w:rsidRPr="00F80C9E" w:rsidRDefault="008A6339" w:rsidP="00E927A4">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5C6EBD" w:rsidRPr="00F80C9E">
                          <w:rPr>
                            <w:rFonts w:asciiTheme="minorEastAsia" w:eastAsiaTheme="minorEastAsia" w:hAnsiTheme="minorEastAsia" w:hint="eastAsia"/>
                            <w:sz w:val="21"/>
                            <w:szCs w:val="21"/>
                            <w:lang w:eastAsia="zh-CN"/>
                          </w:rPr>
                          <w:t>15</w:t>
                        </w:r>
                      </w:p>
                    </w:tc>
                  </w:tr>
                  <w:tr w:rsidR="0093694B" w:rsidRPr="00293AF2" w:rsidTr="00313AFE">
                    <w:trPr>
                      <w:trHeight w:val="484"/>
                    </w:trPr>
                    <w:tc>
                      <w:tcPr>
                        <w:tcW w:w="637" w:type="dxa"/>
                        <w:tcBorders>
                          <w:left w:val="single" w:sz="4" w:space="0" w:color="000000"/>
                          <w:bottom w:val="single" w:sz="4" w:space="0" w:color="000000"/>
                          <w:right w:val="single" w:sz="4" w:space="0" w:color="000000"/>
                        </w:tcBorders>
                        <w:vAlign w:val="center"/>
                      </w:tcPr>
                      <w:p w:rsidR="008A6339" w:rsidRPr="00293AF2" w:rsidRDefault="008A6339" w:rsidP="00686B41">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3</w:t>
                        </w:r>
                      </w:p>
                    </w:tc>
                    <w:tc>
                      <w:tcPr>
                        <w:tcW w:w="3822" w:type="dxa"/>
                        <w:tcBorders>
                          <w:top w:val="single" w:sz="4" w:space="0" w:color="auto"/>
                          <w:left w:val="single" w:sz="4" w:space="0" w:color="000000"/>
                          <w:bottom w:val="single" w:sz="4" w:space="0" w:color="000000"/>
                          <w:right w:val="single" w:sz="4" w:space="0" w:color="000000"/>
                        </w:tcBorders>
                      </w:tcPr>
                      <w:p w:rsidR="008A6339" w:rsidRPr="00293AF2" w:rsidRDefault="00A70192" w:rsidP="00450053">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能够用专业术语描述</w:t>
                        </w:r>
                        <w:r>
                          <w:rPr>
                            <w:rFonts w:asciiTheme="minorEastAsia" w:eastAsiaTheme="minorEastAsia" w:hAnsiTheme="minorEastAsia" w:hint="eastAsia"/>
                            <w:sz w:val="21"/>
                            <w:szCs w:val="21"/>
                            <w:lang w:eastAsia="zh-CN"/>
                          </w:rPr>
                          <w:t>误差的种类、表示方法。在定量分析结果中，能正确运用有效数字的知识表示和计算各种分析数据。</w:t>
                        </w:r>
                        <w:r w:rsidR="00226153" w:rsidRPr="00293AF2">
                          <w:rPr>
                            <w:rFonts w:asciiTheme="minorEastAsia" w:eastAsiaTheme="minorEastAsia" w:hAnsiTheme="minorEastAsia" w:hint="eastAsia"/>
                            <w:sz w:val="21"/>
                            <w:szCs w:val="21"/>
                            <w:lang w:eastAsia="zh-CN"/>
                          </w:rPr>
                          <w:t>能够对实验数据计算其分析结果的相对平均（标准）偏差，能够对结果进行有效数字运算并修约运算结果。</w:t>
                        </w:r>
                      </w:p>
                    </w:tc>
                    <w:tc>
                      <w:tcPr>
                        <w:tcW w:w="889" w:type="dxa"/>
                        <w:tcBorders>
                          <w:top w:val="single" w:sz="4" w:space="0" w:color="auto"/>
                          <w:left w:val="single" w:sz="4" w:space="0" w:color="000000"/>
                          <w:bottom w:val="single" w:sz="4" w:space="0" w:color="000000"/>
                          <w:right w:val="single" w:sz="4" w:space="0" w:color="000000"/>
                        </w:tcBorders>
                      </w:tcPr>
                      <w:p w:rsidR="008A6339" w:rsidRPr="00293AF2" w:rsidRDefault="008A6339">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POC1.1</w:t>
                        </w:r>
                        <w:r w:rsidR="008A18CD">
                          <w:rPr>
                            <w:rFonts w:asciiTheme="minorEastAsia" w:eastAsiaTheme="minorEastAsia" w:hAnsiTheme="minorEastAsia" w:hint="eastAsia"/>
                            <w:sz w:val="21"/>
                            <w:szCs w:val="21"/>
                            <w:lang w:eastAsia="zh-CN"/>
                          </w:rPr>
                          <w:t>,1.2</w:t>
                        </w:r>
                      </w:p>
                      <w:p w:rsidR="00603EC1" w:rsidRPr="00293AF2" w:rsidRDefault="00603EC1">
                        <w:pPr>
                          <w:rPr>
                            <w:rFonts w:asciiTheme="minorEastAsia" w:eastAsiaTheme="minorEastAsia" w:hAnsiTheme="minorEastAsia"/>
                            <w:sz w:val="21"/>
                            <w:szCs w:val="21"/>
                          </w:rPr>
                        </w:pPr>
                      </w:p>
                    </w:tc>
                    <w:tc>
                      <w:tcPr>
                        <w:tcW w:w="574" w:type="dxa"/>
                        <w:tcBorders>
                          <w:top w:val="single" w:sz="4" w:space="0" w:color="auto"/>
                          <w:left w:val="single" w:sz="4" w:space="0" w:color="000000"/>
                          <w:bottom w:val="single" w:sz="4" w:space="0" w:color="000000"/>
                          <w:right w:val="single" w:sz="4" w:space="0" w:color="000000"/>
                        </w:tcBorders>
                      </w:tcPr>
                      <w:p w:rsidR="008A6339" w:rsidRPr="00F80C9E" w:rsidRDefault="008A6339" w:rsidP="009B21A9">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5C6EBD" w:rsidRPr="00F80C9E">
                          <w:rPr>
                            <w:rFonts w:asciiTheme="minorEastAsia" w:eastAsiaTheme="minorEastAsia" w:hAnsiTheme="minorEastAsia" w:hint="eastAsia"/>
                            <w:sz w:val="21"/>
                            <w:szCs w:val="21"/>
                            <w:lang w:eastAsia="zh-CN"/>
                          </w:rPr>
                          <w:t>25</w:t>
                        </w:r>
                      </w:p>
                      <w:p w:rsidR="00603EC1" w:rsidRPr="00F80C9E" w:rsidRDefault="00603EC1" w:rsidP="009B21A9">
                        <w:pPr>
                          <w:pStyle w:val="a0"/>
                          <w:rPr>
                            <w:rFonts w:asciiTheme="minorEastAsia" w:eastAsiaTheme="minorEastAsia" w:hAnsiTheme="minorEastAsia"/>
                            <w:sz w:val="21"/>
                            <w:szCs w:val="21"/>
                            <w:lang w:eastAsia="zh-CN"/>
                          </w:rPr>
                        </w:pPr>
                      </w:p>
                    </w:tc>
                  </w:tr>
                  <w:tr w:rsidR="0093694B" w:rsidRPr="00293AF2" w:rsidTr="00313AFE">
                    <w:trPr>
                      <w:trHeight w:val="484"/>
                    </w:trPr>
                    <w:tc>
                      <w:tcPr>
                        <w:tcW w:w="637" w:type="dxa"/>
                        <w:tcBorders>
                          <w:left w:val="single" w:sz="4" w:space="0" w:color="000000"/>
                          <w:bottom w:val="single" w:sz="4" w:space="0" w:color="000000"/>
                          <w:right w:val="single" w:sz="4" w:space="0" w:color="000000"/>
                        </w:tcBorders>
                        <w:vAlign w:val="center"/>
                      </w:tcPr>
                      <w:p w:rsidR="00D21341" w:rsidRPr="00293AF2" w:rsidRDefault="00D21341" w:rsidP="00D21341">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4</w:t>
                        </w:r>
                      </w:p>
                    </w:tc>
                    <w:tc>
                      <w:tcPr>
                        <w:tcW w:w="3822" w:type="dxa"/>
                        <w:tcBorders>
                          <w:top w:val="single" w:sz="4" w:space="0" w:color="auto"/>
                          <w:left w:val="single" w:sz="4" w:space="0" w:color="000000"/>
                          <w:bottom w:val="single" w:sz="4" w:space="0" w:color="000000"/>
                          <w:right w:val="single" w:sz="4" w:space="0" w:color="000000"/>
                        </w:tcBorders>
                      </w:tcPr>
                      <w:p w:rsidR="00D21341" w:rsidRPr="00293AF2" w:rsidRDefault="00D21341" w:rsidP="00A70192">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能够用专业术语描述</w:t>
                        </w:r>
                        <w:r w:rsidR="001815F6">
                          <w:rPr>
                            <w:rFonts w:asciiTheme="minorEastAsia" w:eastAsiaTheme="minorEastAsia" w:hAnsiTheme="minorEastAsia" w:hint="eastAsia"/>
                            <w:sz w:val="21"/>
                            <w:szCs w:val="21"/>
                            <w:lang w:eastAsia="zh-CN"/>
                          </w:rPr>
                          <w:t>正确采样遵循的原则、食品</w:t>
                        </w:r>
                        <w:r w:rsidR="00A70192">
                          <w:rPr>
                            <w:rFonts w:asciiTheme="minorEastAsia" w:eastAsiaTheme="minorEastAsia" w:hAnsiTheme="minorEastAsia" w:hint="eastAsia"/>
                            <w:sz w:val="21"/>
                            <w:szCs w:val="21"/>
                            <w:lang w:eastAsia="zh-CN"/>
                          </w:rPr>
                          <w:t>试样采集需要注意的地方，试样采集后的预处理方法。常用的分离富集方法。</w:t>
                        </w:r>
                      </w:p>
                    </w:tc>
                    <w:tc>
                      <w:tcPr>
                        <w:tcW w:w="889" w:type="dxa"/>
                        <w:tcBorders>
                          <w:top w:val="single" w:sz="4" w:space="0" w:color="auto"/>
                          <w:left w:val="single" w:sz="4" w:space="0" w:color="000000"/>
                          <w:bottom w:val="single" w:sz="4" w:space="0" w:color="000000"/>
                          <w:right w:val="single" w:sz="4" w:space="0" w:color="000000"/>
                        </w:tcBorders>
                      </w:tcPr>
                      <w:p w:rsidR="00D21341" w:rsidRPr="00293AF2" w:rsidRDefault="00D21341" w:rsidP="00D21341">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POC1.1</w:t>
                        </w:r>
                      </w:p>
                      <w:p w:rsidR="00D21341" w:rsidRPr="00293AF2" w:rsidRDefault="00D21341" w:rsidP="00D21341">
                        <w:pPr>
                          <w:rPr>
                            <w:rFonts w:asciiTheme="minorEastAsia" w:eastAsiaTheme="minorEastAsia" w:hAnsiTheme="minorEastAsia"/>
                            <w:sz w:val="21"/>
                            <w:szCs w:val="21"/>
                          </w:rPr>
                        </w:pPr>
                      </w:p>
                    </w:tc>
                    <w:tc>
                      <w:tcPr>
                        <w:tcW w:w="574" w:type="dxa"/>
                        <w:tcBorders>
                          <w:top w:val="single" w:sz="4" w:space="0" w:color="auto"/>
                          <w:left w:val="single" w:sz="4" w:space="0" w:color="000000"/>
                          <w:bottom w:val="single" w:sz="4" w:space="0" w:color="000000"/>
                          <w:right w:val="single" w:sz="4" w:space="0" w:color="000000"/>
                        </w:tcBorders>
                      </w:tcPr>
                      <w:p w:rsidR="00D21341" w:rsidRPr="00F80C9E" w:rsidRDefault="00D21341" w:rsidP="00D21341">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5C6EBD" w:rsidRPr="00F80C9E">
                          <w:rPr>
                            <w:rFonts w:asciiTheme="minorEastAsia" w:eastAsiaTheme="minorEastAsia" w:hAnsiTheme="minorEastAsia" w:hint="eastAsia"/>
                            <w:sz w:val="21"/>
                            <w:szCs w:val="21"/>
                            <w:lang w:eastAsia="zh-CN"/>
                          </w:rPr>
                          <w:t>1</w:t>
                        </w:r>
                      </w:p>
                      <w:p w:rsidR="00D21341" w:rsidRPr="00F80C9E" w:rsidRDefault="00D21341" w:rsidP="00D21341">
                        <w:pPr>
                          <w:pStyle w:val="a0"/>
                          <w:rPr>
                            <w:rFonts w:asciiTheme="minorEastAsia" w:eastAsiaTheme="minorEastAsia" w:hAnsiTheme="minorEastAsia"/>
                            <w:sz w:val="21"/>
                            <w:szCs w:val="21"/>
                            <w:lang w:eastAsia="zh-CN"/>
                          </w:rPr>
                        </w:pPr>
                      </w:p>
                    </w:tc>
                  </w:tr>
                  <w:tr w:rsidR="0093694B" w:rsidRPr="00293AF2" w:rsidTr="00313AFE">
                    <w:trPr>
                      <w:trHeight w:val="692"/>
                    </w:trPr>
                    <w:tc>
                      <w:tcPr>
                        <w:tcW w:w="637" w:type="dxa"/>
                        <w:tcBorders>
                          <w:top w:val="single" w:sz="4" w:space="0" w:color="000000"/>
                          <w:left w:val="single" w:sz="4" w:space="0" w:color="000000"/>
                          <w:bottom w:val="single" w:sz="4" w:space="0" w:color="000000"/>
                          <w:right w:val="single" w:sz="4" w:space="0" w:color="000000"/>
                        </w:tcBorders>
                        <w:vAlign w:val="center"/>
                      </w:tcPr>
                      <w:p w:rsidR="00C60744" w:rsidRPr="00293AF2" w:rsidRDefault="00C60744" w:rsidP="00C60744">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5</w:t>
                        </w:r>
                      </w:p>
                    </w:tc>
                    <w:tc>
                      <w:tcPr>
                        <w:tcW w:w="3822" w:type="dxa"/>
                        <w:tcBorders>
                          <w:top w:val="single" w:sz="4" w:space="0" w:color="000000"/>
                          <w:left w:val="single" w:sz="4" w:space="0" w:color="000000"/>
                          <w:bottom w:val="single" w:sz="4" w:space="0" w:color="000000"/>
                          <w:right w:val="single" w:sz="4" w:space="0" w:color="000000"/>
                        </w:tcBorders>
                      </w:tcPr>
                      <w:p w:rsidR="00C60744" w:rsidRPr="00293AF2" w:rsidRDefault="00226153" w:rsidP="00C60744">
                        <w:pPr>
                          <w:snapToGrid w:val="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能够用专业术语描述滴定分析法的基本原理，能够按照已知的滴定方法的步骤对相关物质进行定量分析并进行数据处理，得出适当的分析结论。</w:t>
                        </w:r>
                      </w:p>
                    </w:tc>
                    <w:tc>
                      <w:tcPr>
                        <w:tcW w:w="889" w:type="dxa"/>
                        <w:tcBorders>
                          <w:top w:val="single" w:sz="4" w:space="0" w:color="000000"/>
                          <w:left w:val="single" w:sz="4" w:space="0" w:color="000000"/>
                          <w:bottom w:val="single" w:sz="4" w:space="0" w:color="000000"/>
                          <w:right w:val="single" w:sz="4" w:space="0" w:color="000000"/>
                        </w:tcBorders>
                      </w:tcPr>
                      <w:p w:rsidR="00C60744" w:rsidRPr="00293AF2" w:rsidRDefault="00C60744" w:rsidP="00C60744">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POC1.</w:t>
                        </w:r>
                        <w:r w:rsidR="008A18CD">
                          <w:rPr>
                            <w:rFonts w:asciiTheme="minorEastAsia" w:eastAsiaTheme="minorEastAsia" w:hAnsiTheme="minorEastAsia" w:hint="eastAsia"/>
                            <w:sz w:val="21"/>
                            <w:szCs w:val="21"/>
                            <w:lang w:eastAsia="zh-CN"/>
                          </w:rPr>
                          <w:t>1</w:t>
                        </w:r>
                      </w:p>
                      <w:p w:rsidR="00C60744" w:rsidRPr="00293AF2" w:rsidRDefault="00C60744" w:rsidP="00C60744">
                        <w:pPr>
                          <w:rPr>
                            <w:rFonts w:asciiTheme="minorEastAsia" w:eastAsiaTheme="minorEastAsia" w:hAnsiTheme="minorEastAsia"/>
                            <w:sz w:val="21"/>
                            <w:szCs w:val="21"/>
                          </w:rPr>
                        </w:pPr>
                      </w:p>
                    </w:tc>
                    <w:tc>
                      <w:tcPr>
                        <w:tcW w:w="574" w:type="dxa"/>
                        <w:tcBorders>
                          <w:top w:val="single" w:sz="4" w:space="0" w:color="000000"/>
                          <w:left w:val="single" w:sz="4" w:space="0" w:color="000000"/>
                          <w:bottom w:val="single" w:sz="4" w:space="0" w:color="000000"/>
                          <w:right w:val="single" w:sz="4" w:space="0" w:color="000000"/>
                        </w:tcBorders>
                      </w:tcPr>
                      <w:p w:rsidR="00C60744" w:rsidRPr="00F80C9E" w:rsidRDefault="00C60744" w:rsidP="00C60744">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E927A4" w:rsidRPr="00F80C9E">
                          <w:rPr>
                            <w:rFonts w:asciiTheme="minorEastAsia" w:eastAsiaTheme="minorEastAsia" w:hAnsiTheme="minorEastAsia"/>
                            <w:sz w:val="21"/>
                            <w:szCs w:val="21"/>
                            <w:lang w:eastAsia="zh-CN"/>
                          </w:rPr>
                          <w:t>1</w:t>
                        </w:r>
                      </w:p>
                      <w:p w:rsidR="00C60744" w:rsidRPr="00F80C9E" w:rsidRDefault="00C60744" w:rsidP="00C60744">
                        <w:pPr>
                          <w:pStyle w:val="a0"/>
                          <w:rPr>
                            <w:rFonts w:asciiTheme="minorEastAsia" w:eastAsiaTheme="minorEastAsia" w:hAnsiTheme="minorEastAsia"/>
                            <w:sz w:val="21"/>
                            <w:szCs w:val="21"/>
                            <w:lang w:eastAsia="zh-CN"/>
                          </w:rPr>
                        </w:pPr>
                      </w:p>
                    </w:tc>
                  </w:tr>
                  <w:tr w:rsidR="0093694B" w:rsidRPr="00293AF2" w:rsidTr="00313AFE">
                    <w:trPr>
                      <w:trHeight w:val="692"/>
                    </w:trPr>
                    <w:tc>
                      <w:tcPr>
                        <w:tcW w:w="637" w:type="dxa"/>
                        <w:tcBorders>
                          <w:top w:val="single" w:sz="4" w:space="0" w:color="000000"/>
                          <w:left w:val="single" w:sz="4" w:space="0" w:color="000000"/>
                          <w:bottom w:val="single" w:sz="4" w:space="0" w:color="000000"/>
                          <w:right w:val="single" w:sz="4" w:space="0" w:color="000000"/>
                        </w:tcBorders>
                        <w:vAlign w:val="center"/>
                      </w:tcPr>
                      <w:p w:rsidR="00C60744" w:rsidRPr="00293AF2" w:rsidRDefault="00C60744" w:rsidP="00C60744">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6</w:t>
                        </w:r>
                      </w:p>
                    </w:tc>
                    <w:tc>
                      <w:tcPr>
                        <w:tcW w:w="3822" w:type="dxa"/>
                        <w:tcBorders>
                          <w:top w:val="single" w:sz="4" w:space="0" w:color="000000"/>
                          <w:left w:val="single" w:sz="4" w:space="0" w:color="000000"/>
                          <w:bottom w:val="single" w:sz="4" w:space="0" w:color="000000"/>
                          <w:right w:val="single" w:sz="4" w:space="0" w:color="000000"/>
                        </w:tcBorders>
                      </w:tcPr>
                      <w:p w:rsidR="00C60744" w:rsidRPr="00293AF2" w:rsidRDefault="00C60744" w:rsidP="00226153">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能够举例说明如</w:t>
                        </w:r>
                        <w:r w:rsidR="00226153">
                          <w:rPr>
                            <w:rFonts w:asciiTheme="minorEastAsia" w:eastAsiaTheme="minorEastAsia" w:hAnsiTheme="minorEastAsia" w:hint="eastAsia"/>
                            <w:sz w:val="21"/>
                            <w:szCs w:val="21"/>
                            <w:lang w:eastAsia="zh-CN"/>
                          </w:rPr>
                          <w:t>酸碱</w:t>
                        </w:r>
                        <w:r w:rsidRPr="00293AF2">
                          <w:rPr>
                            <w:rFonts w:asciiTheme="minorEastAsia" w:eastAsiaTheme="minorEastAsia" w:hAnsiTheme="minorEastAsia" w:hint="eastAsia"/>
                            <w:sz w:val="21"/>
                            <w:szCs w:val="21"/>
                            <w:lang w:eastAsia="zh-CN"/>
                          </w:rPr>
                          <w:t>滴定法</w:t>
                        </w:r>
                        <w:r w:rsidR="00226153">
                          <w:rPr>
                            <w:rFonts w:asciiTheme="minorEastAsia" w:eastAsiaTheme="minorEastAsia" w:hAnsiTheme="minorEastAsia" w:hint="eastAsia"/>
                            <w:sz w:val="21"/>
                            <w:szCs w:val="21"/>
                            <w:lang w:eastAsia="zh-CN"/>
                          </w:rPr>
                          <w:t>、非水溶液滴定法沉淀滴定法 、配位滴定法氧化还原滴定法</w:t>
                        </w:r>
                        <w:r w:rsidRPr="00293AF2">
                          <w:rPr>
                            <w:rFonts w:asciiTheme="minorEastAsia" w:eastAsiaTheme="minorEastAsia" w:hAnsiTheme="minorEastAsia" w:hint="eastAsia"/>
                            <w:sz w:val="21"/>
                            <w:szCs w:val="21"/>
                            <w:lang w:eastAsia="zh-CN"/>
                          </w:rPr>
                          <w:t>等定量分析的一般步骤</w:t>
                        </w:r>
                        <w:r w:rsidR="00226153">
                          <w:rPr>
                            <w:rFonts w:asciiTheme="minorEastAsia" w:eastAsiaTheme="minorEastAsia" w:hAnsiTheme="minorEastAsia" w:hint="eastAsia"/>
                            <w:sz w:val="21"/>
                            <w:szCs w:val="21"/>
                            <w:lang w:eastAsia="zh-CN"/>
                          </w:rPr>
                          <w:t>及注意事项</w:t>
                        </w:r>
                        <w:r w:rsidRPr="00293AF2">
                          <w:rPr>
                            <w:rFonts w:asciiTheme="minorEastAsia" w:eastAsiaTheme="minorEastAsia" w:hAnsiTheme="minorEastAsia" w:hint="eastAsia"/>
                            <w:sz w:val="21"/>
                            <w:szCs w:val="21"/>
                            <w:lang w:eastAsia="zh-CN"/>
                          </w:rPr>
                          <w:t>。</w:t>
                        </w:r>
                      </w:p>
                    </w:tc>
                    <w:tc>
                      <w:tcPr>
                        <w:tcW w:w="889" w:type="dxa"/>
                        <w:tcBorders>
                          <w:top w:val="single" w:sz="4" w:space="0" w:color="000000"/>
                          <w:left w:val="single" w:sz="4" w:space="0" w:color="000000"/>
                          <w:bottom w:val="single" w:sz="4" w:space="0" w:color="000000"/>
                          <w:right w:val="single" w:sz="4" w:space="0" w:color="000000"/>
                        </w:tcBorders>
                      </w:tcPr>
                      <w:p w:rsidR="00C60744" w:rsidRPr="00293AF2" w:rsidRDefault="00C60744" w:rsidP="00C60744">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r w:rsidR="008A18CD">
                          <w:rPr>
                            <w:rFonts w:asciiTheme="minorEastAsia" w:eastAsiaTheme="minorEastAsia" w:hAnsiTheme="minorEastAsia" w:hint="eastAsia"/>
                            <w:sz w:val="21"/>
                            <w:szCs w:val="21"/>
                            <w:lang w:eastAsia="zh-CN"/>
                          </w:rPr>
                          <w:t>3.1</w:t>
                        </w:r>
                      </w:p>
                      <w:p w:rsidR="00C60744" w:rsidRPr="00293AF2" w:rsidRDefault="00C60744" w:rsidP="00C60744">
                        <w:pPr>
                          <w:rPr>
                            <w:rFonts w:asciiTheme="minorEastAsia" w:eastAsiaTheme="minorEastAsia" w:hAnsiTheme="minorEastAsia"/>
                            <w:sz w:val="21"/>
                            <w:szCs w:val="21"/>
                          </w:rPr>
                        </w:pPr>
                      </w:p>
                    </w:tc>
                    <w:tc>
                      <w:tcPr>
                        <w:tcW w:w="574" w:type="dxa"/>
                        <w:tcBorders>
                          <w:top w:val="single" w:sz="4" w:space="0" w:color="000000"/>
                          <w:left w:val="single" w:sz="4" w:space="0" w:color="000000"/>
                          <w:bottom w:val="single" w:sz="4" w:space="0" w:color="000000"/>
                          <w:right w:val="single" w:sz="4" w:space="0" w:color="000000"/>
                        </w:tcBorders>
                      </w:tcPr>
                      <w:p w:rsidR="00C60744" w:rsidRPr="00F80C9E" w:rsidRDefault="00C60744" w:rsidP="00C60744">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w:t>
                        </w:r>
                        <w:r w:rsidR="005C6EBD" w:rsidRPr="00F80C9E">
                          <w:rPr>
                            <w:rFonts w:asciiTheme="minorEastAsia" w:eastAsiaTheme="minorEastAsia" w:hAnsiTheme="minorEastAsia" w:hint="eastAsia"/>
                            <w:sz w:val="21"/>
                            <w:szCs w:val="21"/>
                            <w:lang w:eastAsia="zh-CN"/>
                          </w:rPr>
                          <w:t>15</w:t>
                        </w:r>
                      </w:p>
                      <w:p w:rsidR="00C60744" w:rsidRPr="00F80C9E" w:rsidRDefault="00C60744" w:rsidP="00C60744">
                        <w:pPr>
                          <w:pStyle w:val="a0"/>
                          <w:rPr>
                            <w:rFonts w:asciiTheme="minorEastAsia" w:eastAsiaTheme="minorEastAsia" w:hAnsiTheme="minorEastAsia"/>
                            <w:sz w:val="21"/>
                            <w:szCs w:val="21"/>
                            <w:lang w:eastAsia="zh-CN"/>
                          </w:rPr>
                        </w:pPr>
                      </w:p>
                    </w:tc>
                  </w:tr>
                  <w:tr w:rsidR="0093694B" w:rsidRPr="00293AF2" w:rsidTr="00313AFE">
                    <w:trPr>
                      <w:trHeight w:val="916"/>
                    </w:trPr>
                    <w:tc>
                      <w:tcPr>
                        <w:tcW w:w="637" w:type="dxa"/>
                        <w:tcBorders>
                          <w:top w:val="single" w:sz="4" w:space="0" w:color="000000"/>
                          <w:left w:val="single" w:sz="4" w:space="0" w:color="000000"/>
                          <w:bottom w:val="single" w:sz="4" w:space="0" w:color="000000"/>
                          <w:right w:val="single" w:sz="4" w:space="0" w:color="000000"/>
                        </w:tcBorders>
                        <w:vAlign w:val="center"/>
                      </w:tcPr>
                      <w:p w:rsidR="00C60744" w:rsidRPr="00293AF2" w:rsidRDefault="00C60744" w:rsidP="00C60744">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7</w:t>
                        </w:r>
                      </w:p>
                    </w:tc>
                    <w:tc>
                      <w:tcPr>
                        <w:tcW w:w="3822" w:type="dxa"/>
                        <w:tcBorders>
                          <w:top w:val="single" w:sz="4" w:space="0" w:color="000000"/>
                          <w:left w:val="single" w:sz="4" w:space="0" w:color="000000"/>
                          <w:bottom w:val="single" w:sz="4" w:space="0" w:color="000000"/>
                          <w:right w:val="single" w:sz="4" w:space="0" w:color="000000"/>
                        </w:tcBorders>
                      </w:tcPr>
                      <w:p w:rsidR="00C60744" w:rsidRPr="00293AF2" w:rsidRDefault="009A3E1C" w:rsidP="00C60744">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能够用紫外-可见吸收曲线来诠释药物浓度与吸光度之间的联系；能够做出标准曲线并利用标准曲线法测定未知物质的浓度</w:t>
                        </w:r>
                      </w:p>
                    </w:tc>
                    <w:tc>
                      <w:tcPr>
                        <w:tcW w:w="889" w:type="dxa"/>
                        <w:tcBorders>
                          <w:top w:val="single" w:sz="4" w:space="0" w:color="000000"/>
                          <w:left w:val="single" w:sz="4" w:space="0" w:color="000000"/>
                          <w:bottom w:val="single" w:sz="4" w:space="0" w:color="000000"/>
                          <w:right w:val="single" w:sz="4" w:space="0" w:color="000000"/>
                        </w:tcBorders>
                      </w:tcPr>
                      <w:p w:rsidR="008A18CD" w:rsidRDefault="00C60744" w:rsidP="00C60744">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p>
                      <w:p w:rsidR="00C60744" w:rsidRPr="00293AF2" w:rsidRDefault="008A18CD" w:rsidP="00C60744">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3.5.1</w:t>
                        </w:r>
                        <w:r w:rsidR="00B362A8">
                          <w:rPr>
                            <w:rFonts w:asciiTheme="minorEastAsia" w:eastAsiaTheme="minorEastAsia" w:hAnsiTheme="minorEastAsia" w:hint="eastAsia"/>
                            <w:sz w:val="21"/>
                            <w:szCs w:val="21"/>
                            <w:lang w:eastAsia="zh-CN"/>
                          </w:rPr>
                          <w:t>,3.</w:t>
                        </w:r>
                        <w:r w:rsidR="00E52614">
                          <w:rPr>
                            <w:rFonts w:asciiTheme="minorEastAsia" w:eastAsiaTheme="minorEastAsia" w:hAnsiTheme="minorEastAsia" w:hint="eastAsia"/>
                            <w:sz w:val="21"/>
                            <w:szCs w:val="21"/>
                            <w:lang w:eastAsia="zh-CN"/>
                          </w:rPr>
                          <w:t>1</w:t>
                        </w:r>
                        <w:r w:rsidR="005C6EBD">
                          <w:rPr>
                            <w:rFonts w:asciiTheme="minorEastAsia" w:eastAsiaTheme="minorEastAsia" w:hAnsiTheme="minorEastAsia" w:hint="eastAsia"/>
                            <w:sz w:val="21"/>
                            <w:szCs w:val="21"/>
                            <w:lang w:eastAsia="zh-CN"/>
                          </w:rPr>
                          <w:t>, 3.5.2</w:t>
                        </w:r>
                      </w:p>
                      <w:p w:rsidR="00C60744" w:rsidRPr="00293AF2" w:rsidRDefault="00C60744" w:rsidP="00C60744">
                        <w:pPr>
                          <w:rPr>
                            <w:rFonts w:asciiTheme="minorEastAsia" w:eastAsiaTheme="minorEastAsia" w:hAnsiTheme="minorEastAsia"/>
                            <w:sz w:val="21"/>
                            <w:szCs w:val="21"/>
                          </w:rPr>
                        </w:pPr>
                      </w:p>
                    </w:tc>
                    <w:tc>
                      <w:tcPr>
                        <w:tcW w:w="574" w:type="dxa"/>
                        <w:tcBorders>
                          <w:top w:val="single" w:sz="4" w:space="0" w:color="000000"/>
                          <w:left w:val="single" w:sz="4" w:space="0" w:color="000000"/>
                          <w:bottom w:val="single" w:sz="4" w:space="0" w:color="000000"/>
                          <w:right w:val="single" w:sz="4" w:space="0" w:color="000000"/>
                        </w:tcBorders>
                      </w:tcPr>
                      <w:p w:rsidR="00C60744" w:rsidRPr="00F80C9E" w:rsidRDefault="00F80C9E" w:rsidP="00C60744">
                        <w:pPr>
                          <w:pStyle w:val="a0"/>
                          <w:rPr>
                            <w:rFonts w:asciiTheme="minorEastAsia" w:eastAsiaTheme="minorEastAsia" w:hAnsiTheme="minorEastAsia"/>
                            <w:sz w:val="21"/>
                            <w:szCs w:val="21"/>
                            <w:lang w:eastAsia="zh-CN"/>
                          </w:rPr>
                        </w:pPr>
                        <w:r w:rsidRPr="00F80C9E">
                          <w:rPr>
                            <w:rFonts w:asciiTheme="minorEastAsia" w:eastAsiaTheme="minorEastAsia" w:hAnsiTheme="minorEastAsia" w:hint="eastAsia"/>
                            <w:sz w:val="21"/>
                            <w:szCs w:val="21"/>
                            <w:lang w:eastAsia="zh-CN"/>
                          </w:rPr>
                          <w:t>0.75</w:t>
                        </w:r>
                      </w:p>
                      <w:p w:rsidR="00C60744" w:rsidRPr="00F80C9E" w:rsidRDefault="00C60744" w:rsidP="00C60744">
                        <w:pPr>
                          <w:pStyle w:val="a0"/>
                          <w:rPr>
                            <w:rFonts w:asciiTheme="minorEastAsia" w:eastAsiaTheme="minorEastAsia" w:hAnsiTheme="minorEastAsia"/>
                            <w:sz w:val="21"/>
                            <w:szCs w:val="21"/>
                            <w:lang w:eastAsia="zh-CN"/>
                          </w:rPr>
                        </w:pPr>
                      </w:p>
                    </w:tc>
                  </w:tr>
                </w:tbl>
                <w:p w:rsidR="00DB32EE" w:rsidRPr="00293AF2" w:rsidRDefault="00DB32EE">
                  <w:pPr>
                    <w:rPr>
                      <w:rFonts w:asciiTheme="minorEastAsia" w:eastAsiaTheme="minorEastAsia" w:hAnsiTheme="minorEastAsia"/>
                      <w:sz w:val="21"/>
                      <w:szCs w:val="21"/>
                      <w:lang w:eastAsia="zh-CN"/>
                    </w:rPr>
                  </w:pPr>
                </w:p>
              </w:tc>
            </w:tr>
            <w:tr w:rsidR="00DB32EE" w:rsidRPr="00293AF2" w:rsidTr="00313AFE">
              <w:trPr>
                <w:trHeight w:val="10990"/>
                <w:tblHeader/>
              </w:trPr>
              <w:tc>
                <w:tcPr>
                  <w:tcW w:w="6148" w:type="dxa"/>
                  <w:tcBorders>
                    <w:top w:val="nil"/>
                    <w:left w:val="nil"/>
                    <w:right w:val="single" w:sz="4" w:space="0" w:color="auto"/>
                  </w:tcBorders>
                </w:tcPr>
                <w:p w:rsidR="00DB32EE" w:rsidRPr="00293AF2" w:rsidRDefault="00DB32EE">
                  <w:pPr>
                    <w:rPr>
                      <w:rFonts w:asciiTheme="minorEastAsia" w:eastAsiaTheme="minorEastAsia" w:hAnsiTheme="minorEastAsia"/>
                      <w:sz w:val="21"/>
                      <w:szCs w:val="21"/>
                      <w:lang w:eastAsia="zh-CN"/>
                    </w:rPr>
                  </w:pPr>
                </w:p>
              </w:tc>
            </w:tr>
            <w:tr w:rsidR="00DB32EE" w:rsidRPr="00293AF2" w:rsidTr="00313AFE">
              <w:trPr>
                <w:trHeight w:val="2015"/>
                <w:tblHeader/>
              </w:trPr>
              <w:tc>
                <w:tcPr>
                  <w:tcW w:w="6148" w:type="dxa"/>
                  <w:tcBorders>
                    <w:top w:val="single" w:sz="4" w:space="0" w:color="auto"/>
                    <w:left w:val="nil"/>
                    <w:bottom w:val="single" w:sz="4" w:space="0" w:color="auto"/>
                    <w:right w:val="single" w:sz="4" w:space="0" w:color="auto"/>
                  </w:tcBorders>
                </w:tcPr>
                <w:p w:rsidR="00DB32EE" w:rsidRPr="00293AF2" w:rsidRDefault="00DB32EE" w:rsidP="00840473">
                  <w:pPr>
                    <w:rPr>
                      <w:rFonts w:asciiTheme="minorEastAsia" w:eastAsiaTheme="minorEastAsia" w:hAnsiTheme="minorEastAsia" w:cs="宋体"/>
                      <w:sz w:val="21"/>
                      <w:szCs w:val="21"/>
                      <w:lang w:eastAsia="zh-CN"/>
                    </w:rPr>
                  </w:pPr>
                </w:p>
              </w:tc>
            </w:tr>
          </w:tbl>
          <w:p w:rsidR="00615FC9" w:rsidRPr="00293AF2" w:rsidRDefault="00615FC9" w:rsidP="00AC5D2A">
            <w:pPr>
              <w:pStyle w:val="a0"/>
              <w:rPr>
                <w:rFonts w:asciiTheme="minorEastAsia" w:eastAsiaTheme="minorEastAsia" w:hAnsiTheme="minorEastAsia"/>
                <w:sz w:val="21"/>
                <w:szCs w:val="21"/>
                <w:lang w:eastAsia="zh-CN"/>
              </w:rPr>
            </w:pPr>
          </w:p>
        </w:tc>
      </w:tr>
      <w:tr w:rsidR="008A6339" w:rsidRPr="00293AF2" w:rsidTr="00313AFE">
        <w:trPr>
          <w:trHeight w:val="13882"/>
        </w:trPr>
        <w:tc>
          <w:tcPr>
            <w:tcW w:w="541" w:type="pct"/>
          </w:tcPr>
          <w:p w:rsidR="008A6339" w:rsidRPr="00293AF2" w:rsidRDefault="008A6339" w:rsidP="000F3985">
            <w:pPr>
              <w:pStyle w:val="a0"/>
              <w:jc w:val="left"/>
              <w:rPr>
                <w:rFonts w:asciiTheme="minorEastAsia" w:eastAsiaTheme="minorEastAsia" w:hAnsiTheme="minorEastAsia"/>
                <w:lang w:eastAsia="zh-CN"/>
              </w:rPr>
            </w:pPr>
          </w:p>
        </w:tc>
        <w:tc>
          <w:tcPr>
            <w:tcW w:w="4459" w:type="pct"/>
            <w:gridSpan w:val="3"/>
          </w:tcPr>
          <w:tbl>
            <w:tblPr>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3685"/>
              <w:gridCol w:w="993"/>
              <w:gridCol w:w="708"/>
            </w:tblGrid>
            <w:tr w:rsidR="008A6339" w:rsidRPr="00293AF2" w:rsidTr="00313AFE">
              <w:tc>
                <w:tcPr>
                  <w:tcW w:w="851" w:type="dxa"/>
                  <w:tcBorders>
                    <w:top w:val="single" w:sz="4" w:space="0" w:color="000000"/>
                    <w:left w:val="single" w:sz="4" w:space="0" w:color="000000"/>
                    <w:bottom w:val="single" w:sz="4" w:space="0" w:color="000000"/>
                    <w:right w:val="single" w:sz="4" w:space="0" w:color="auto"/>
                  </w:tcBorders>
                  <w:vAlign w:val="center"/>
                </w:tcPr>
                <w:p w:rsidR="008A6339" w:rsidRPr="00293AF2" w:rsidRDefault="008A6339" w:rsidP="00686B41">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编号</w:t>
                  </w:r>
                </w:p>
              </w:tc>
              <w:tc>
                <w:tcPr>
                  <w:tcW w:w="3685" w:type="dxa"/>
                  <w:tcBorders>
                    <w:top w:val="single" w:sz="4" w:space="0" w:color="000000"/>
                    <w:left w:val="single" w:sz="4" w:space="0" w:color="auto"/>
                    <w:bottom w:val="single" w:sz="4" w:space="0" w:color="000000"/>
                    <w:right w:val="single" w:sz="4" w:space="0" w:color="000000"/>
                  </w:tcBorders>
                </w:tcPr>
                <w:p w:rsidR="008A6339" w:rsidRPr="00293AF2" w:rsidRDefault="008A6339" w:rsidP="00686B41">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具体内容</w:t>
                  </w:r>
                </w:p>
              </w:tc>
              <w:tc>
                <w:tcPr>
                  <w:tcW w:w="993" w:type="dxa"/>
                  <w:tcBorders>
                    <w:top w:val="single" w:sz="4" w:space="0" w:color="000000"/>
                    <w:left w:val="single" w:sz="4" w:space="0" w:color="000000"/>
                    <w:bottom w:val="single" w:sz="4" w:space="0" w:color="000000"/>
                    <w:right w:val="single" w:sz="4" w:space="0" w:color="000000"/>
                  </w:tcBorders>
                </w:tcPr>
                <w:p w:rsidR="008A6339" w:rsidRPr="00293AF2" w:rsidRDefault="008A6339" w:rsidP="00686B41">
                  <w:pPr>
                    <w:pStyle w:val="a0"/>
                    <w:rPr>
                      <w:rFonts w:asciiTheme="minorEastAsia" w:eastAsiaTheme="minorEastAsia" w:hAnsiTheme="minorEastAsia"/>
                      <w:b/>
                      <w:sz w:val="21"/>
                      <w:szCs w:val="21"/>
                      <w:lang w:eastAsia="zh-CN"/>
                    </w:rPr>
                  </w:pPr>
                  <w:r w:rsidRPr="00293AF2">
                    <w:rPr>
                      <w:rFonts w:asciiTheme="minorEastAsia" w:eastAsiaTheme="minorEastAsia" w:hAnsiTheme="minorEastAsia" w:cs="Microsoft JhengHei" w:hint="eastAsia"/>
                      <w:b/>
                      <w:sz w:val="21"/>
                      <w:szCs w:val="21"/>
                      <w:lang w:eastAsia="zh-CN"/>
                    </w:rPr>
                    <w:t>对应的</w:t>
                  </w:r>
                  <w:r w:rsidRPr="00293AF2">
                    <w:rPr>
                      <w:rFonts w:asciiTheme="minorEastAsia" w:eastAsiaTheme="minorEastAsia" w:hAnsiTheme="minorEastAsia" w:cs="Microsoft JhengHei"/>
                      <w:b/>
                      <w:sz w:val="21"/>
                      <w:szCs w:val="21"/>
                      <w:lang w:eastAsia="zh-CN"/>
                    </w:rPr>
                    <w:t>POC</w:t>
                  </w:r>
                </w:p>
              </w:tc>
              <w:tc>
                <w:tcPr>
                  <w:tcW w:w="708" w:type="dxa"/>
                  <w:tcBorders>
                    <w:top w:val="single" w:sz="4" w:space="0" w:color="000000"/>
                    <w:left w:val="single" w:sz="4" w:space="0" w:color="000000"/>
                    <w:bottom w:val="single" w:sz="4" w:space="0" w:color="000000"/>
                    <w:right w:val="single" w:sz="4" w:space="0" w:color="000000"/>
                  </w:tcBorders>
                </w:tcPr>
                <w:p w:rsidR="008A6339" w:rsidRPr="00293AF2" w:rsidRDefault="008A6339" w:rsidP="00686B41">
                  <w:pPr>
                    <w:pStyle w:val="a0"/>
                    <w:rPr>
                      <w:rFonts w:asciiTheme="minorEastAsia" w:eastAsiaTheme="minorEastAsia" w:hAnsiTheme="minorEastAsia"/>
                      <w:b/>
                      <w:sz w:val="21"/>
                      <w:szCs w:val="21"/>
                    </w:rPr>
                  </w:pPr>
                  <w:proofErr w:type="spellStart"/>
                  <w:r w:rsidRPr="00293AF2">
                    <w:rPr>
                      <w:rFonts w:asciiTheme="minorEastAsia" w:eastAsiaTheme="minorEastAsia" w:hAnsiTheme="minorEastAsia" w:cs="Microsoft JhengHei" w:hint="eastAsia"/>
                      <w:b/>
                      <w:sz w:val="21"/>
                      <w:szCs w:val="21"/>
                    </w:rPr>
                    <w:t>学分值</w:t>
                  </w:r>
                  <w:proofErr w:type="spellEnd"/>
                </w:p>
              </w:tc>
            </w:tr>
            <w:tr w:rsidR="008A18CD" w:rsidRPr="00293AF2" w:rsidTr="00313AFE">
              <w:tc>
                <w:tcPr>
                  <w:tcW w:w="851" w:type="dxa"/>
                  <w:tcBorders>
                    <w:top w:val="single" w:sz="4" w:space="0" w:color="000000"/>
                    <w:left w:val="single" w:sz="4" w:space="0" w:color="000000"/>
                    <w:bottom w:val="single" w:sz="4" w:space="0" w:color="000000"/>
                    <w:right w:val="single" w:sz="4" w:space="0" w:color="auto"/>
                  </w:tcBorders>
                </w:tcPr>
                <w:p w:rsidR="008A18CD" w:rsidRPr="00293AF2" w:rsidRDefault="008A18CD" w:rsidP="0093694B">
                  <w:pPr>
                    <w:rPr>
                      <w:rFonts w:asciiTheme="minorEastAsia" w:eastAsiaTheme="minorEastAsia" w:hAnsiTheme="minorEastAsia"/>
                      <w:sz w:val="21"/>
                      <w:szCs w:val="21"/>
                    </w:rPr>
                  </w:pPr>
                  <w:r w:rsidRPr="00293AF2">
                    <w:rPr>
                      <w:rFonts w:asciiTheme="minorEastAsia" w:eastAsiaTheme="minorEastAsia" w:hAnsiTheme="minorEastAsia"/>
                      <w:sz w:val="21"/>
                      <w:szCs w:val="21"/>
                    </w:rPr>
                    <w:t>SOC8</w:t>
                  </w:r>
                </w:p>
              </w:tc>
              <w:tc>
                <w:tcPr>
                  <w:tcW w:w="3685" w:type="dxa"/>
                  <w:tcBorders>
                    <w:top w:val="single" w:sz="4" w:space="0" w:color="000000"/>
                    <w:left w:val="single" w:sz="4" w:space="0" w:color="auto"/>
                    <w:bottom w:val="single" w:sz="4" w:space="0" w:color="000000"/>
                    <w:right w:val="single" w:sz="4" w:space="0" w:color="000000"/>
                  </w:tcBorders>
                </w:tcPr>
                <w:p w:rsidR="008A18CD" w:rsidRPr="00293AF2" w:rsidRDefault="008A18CD" w:rsidP="00815A97">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能够用专业术语描述原子吸收光谱仪的基本构成，常用的原子化器。</w:t>
                  </w:r>
                </w:p>
              </w:tc>
              <w:tc>
                <w:tcPr>
                  <w:tcW w:w="993" w:type="dxa"/>
                  <w:tcBorders>
                    <w:top w:val="single" w:sz="4" w:space="0" w:color="000000"/>
                    <w:left w:val="single" w:sz="4" w:space="0" w:color="000000"/>
                    <w:bottom w:val="single" w:sz="4" w:space="0" w:color="000000"/>
                    <w:right w:val="single" w:sz="4" w:space="0" w:color="000000"/>
                  </w:tcBorders>
                </w:tcPr>
                <w:p w:rsidR="008A18CD" w:rsidRDefault="008A18CD" w:rsidP="008A18CD">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p>
                <w:p w:rsidR="008A18CD" w:rsidRPr="00293AF2" w:rsidRDefault="00E52614" w:rsidP="008A18C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sidR="008A18CD">
                    <w:rPr>
                      <w:rFonts w:asciiTheme="minorEastAsia" w:eastAsiaTheme="minorEastAsia" w:hAnsiTheme="minorEastAsia" w:hint="eastAsia"/>
                      <w:sz w:val="21"/>
                      <w:szCs w:val="21"/>
                      <w:lang w:eastAsia="zh-CN"/>
                    </w:rPr>
                    <w:t>.1</w:t>
                  </w:r>
                </w:p>
                <w:p w:rsidR="008A18CD" w:rsidRPr="0068135C" w:rsidRDefault="008A18CD" w:rsidP="00B362A8">
                  <w:pPr>
                    <w:rPr>
                      <w:rFonts w:asciiTheme="minorEastAsia" w:hAnsiTheme="minor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8A18CD" w:rsidRPr="00293AF2" w:rsidRDefault="008A18CD" w:rsidP="0093694B">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0.1</w:t>
                  </w:r>
                  <w:r w:rsidR="00F80C9E">
                    <w:rPr>
                      <w:rFonts w:asciiTheme="minorEastAsia" w:eastAsiaTheme="minorEastAsia" w:hAnsiTheme="minorEastAsia" w:hint="eastAsia"/>
                      <w:sz w:val="21"/>
                      <w:szCs w:val="21"/>
                      <w:lang w:eastAsia="zh-CN"/>
                    </w:rPr>
                    <w:t>5</w:t>
                  </w:r>
                </w:p>
              </w:tc>
            </w:tr>
            <w:tr w:rsidR="008A18CD" w:rsidRPr="00293AF2" w:rsidTr="00313AFE">
              <w:trPr>
                <w:trHeight w:val="1044"/>
              </w:trPr>
              <w:tc>
                <w:tcPr>
                  <w:tcW w:w="851" w:type="dxa"/>
                  <w:tcBorders>
                    <w:top w:val="single" w:sz="4" w:space="0" w:color="000000"/>
                    <w:left w:val="single" w:sz="4" w:space="0" w:color="000000"/>
                    <w:right w:val="single" w:sz="4" w:space="0" w:color="000000"/>
                  </w:tcBorders>
                  <w:vAlign w:val="center"/>
                </w:tcPr>
                <w:p w:rsidR="008A18CD" w:rsidRPr="00293AF2" w:rsidRDefault="008A18CD" w:rsidP="00686B41">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sz w:val="21"/>
                      <w:szCs w:val="21"/>
                      <w:lang w:eastAsia="zh-CN"/>
                    </w:rPr>
                    <w:t>SOC9</w:t>
                  </w:r>
                </w:p>
              </w:tc>
              <w:tc>
                <w:tcPr>
                  <w:tcW w:w="3685" w:type="dxa"/>
                  <w:tcBorders>
                    <w:top w:val="single" w:sz="4" w:space="0" w:color="000000"/>
                    <w:left w:val="single" w:sz="4" w:space="0" w:color="000000"/>
                    <w:bottom w:val="single" w:sz="4" w:space="0" w:color="auto"/>
                    <w:right w:val="single" w:sz="4" w:space="0" w:color="000000"/>
                  </w:tcBorders>
                </w:tcPr>
                <w:p w:rsidR="008A18CD" w:rsidRPr="00293AF2" w:rsidRDefault="008A18CD" w:rsidP="004673B6">
                  <w:pPr>
                    <w:snapToGrid w:val="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能够用专业术语描述色谱法的种类，和基本原理。</w:t>
                  </w:r>
                  <w:r>
                    <w:rPr>
                      <w:rFonts w:asciiTheme="minorEastAsia" w:eastAsiaTheme="minorEastAsia" w:hAnsiTheme="minorEastAsia"/>
                      <w:sz w:val="21"/>
                      <w:szCs w:val="21"/>
                      <w:lang w:eastAsia="zh-CN"/>
                    </w:rPr>
                    <w:t>能够正确使用</w:t>
                  </w:r>
                  <w:r>
                    <w:rPr>
                      <w:rFonts w:asciiTheme="minorEastAsia" w:eastAsiaTheme="minorEastAsia" w:hAnsiTheme="minorEastAsia" w:hint="eastAsia"/>
                      <w:sz w:val="21"/>
                      <w:szCs w:val="21"/>
                      <w:lang w:eastAsia="zh-CN"/>
                    </w:rPr>
                    <w:t>柱层析对某种物质进行分离以及</w:t>
                  </w:r>
                  <w:r>
                    <w:rPr>
                      <w:rFonts w:asciiTheme="minorEastAsia" w:eastAsiaTheme="minorEastAsia" w:hAnsiTheme="minorEastAsia"/>
                      <w:sz w:val="21"/>
                      <w:szCs w:val="21"/>
                      <w:lang w:eastAsia="zh-CN"/>
                    </w:rPr>
                    <w:t>薄层色谱</w:t>
                  </w:r>
                  <w:r>
                    <w:rPr>
                      <w:rFonts w:asciiTheme="minorEastAsia" w:eastAsiaTheme="minorEastAsia" w:hAnsiTheme="minorEastAsia" w:hint="eastAsia"/>
                      <w:sz w:val="21"/>
                      <w:szCs w:val="21"/>
                      <w:lang w:eastAsia="zh-CN"/>
                    </w:rPr>
                    <w:t>法、</w:t>
                  </w:r>
                  <w:r w:rsidRPr="00293AF2">
                    <w:rPr>
                      <w:rFonts w:asciiTheme="minorEastAsia" w:eastAsiaTheme="minorEastAsia" w:hAnsiTheme="minorEastAsia"/>
                      <w:sz w:val="21"/>
                      <w:szCs w:val="21"/>
                      <w:lang w:eastAsia="zh-CN"/>
                    </w:rPr>
                    <w:t>对某种物质进行鉴别</w:t>
                  </w:r>
                  <w:r>
                    <w:rPr>
                      <w:rFonts w:asciiTheme="minorEastAsia" w:eastAsiaTheme="minorEastAsia" w:hAnsiTheme="minorEastAsia" w:hint="eastAsia"/>
                      <w:sz w:val="21"/>
                      <w:szCs w:val="21"/>
                      <w:lang w:eastAsia="zh-CN"/>
                    </w:rPr>
                    <w:t>。</w:t>
                  </w:r>
                </w:p>
              </w:tc>
              <w:tc>
                <w:tcPr>
                  <w:tcW w:w="993" w:type="dxa"/>
                  <w:tcBorders>
                    <w:top w:val="single" w:sz="4" w:space="0" w:color="000000"/>
                    <w:left w:val="single" w:sz="4" w:space="0" w:color="000000"/>
                    <w:bottom w:val="single" w:sz="4" w:space="0" w:color="auto"/>
                    <w:right w:val="single" w:sz="4" w:space="0" w:color="000000"/>
                  </w:tcBorders>
                </w:tcPr>
                <w:p w:rsidR="008A18CD" w:rsidRDefault="008A18CD" w:rsidP="008A18CD">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p>
                <w:p w:rsidR="008A18CD" w:rsidRPr="00293AF2" w:rsidRDefault="008A18CD" w:rsidP="008A18C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sidR="00E52614">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1</w:t>
                  </w:r>
                </w:p>
                <w:p w:rsidR="008A18CD" w:rsidRPr="0068135C" w:rsidRDefault="008A18CD" w:rsidP="00B362A8">
                  <w:pPr>
                    <w:rPr>
                      <w:rFonts w:asciiTheme="minorEastAsia" w:hAnsiTheme="minorEastAsia"/>
                      <w:szCs w:val="21"/>
                    </w:rPr>
                  </w:pPr>
                </w:p>
              </w:tc>
              <w:tc>
                <w:tcPr>
                  <w:tcW w:w="708" w:type="dxa"/>
                  <w:tcBorders>
                    <w:top w:val="single" w:sz="4" w:space="0" w:color="000000"/>
                    <w:left w:val="single" w:sz="4" w:space="0" w:color="000000"/>
                    <w:bottom w:val="single" w:sz="4" w:space="0" w:color="auto"/>
                    <w:right w:val="single" w:sz="4" w:space="0" w:color="000000"/>
                  </w:tcBorders>
                </w:tcPr>
                <w:p w:rsidR="008A18CD" w:rsidRPr="00293AF2" w:rsidRDefault="008A18CD" w:rsidP="009B21A9">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0.1</w:t>
                  </w:r>
                  <w:r w:rsidR="00F80C9E">
                    <w:rPr>
                      <w:rFonts w:asciiTheme="minorEastAsia" w:eastAsiaTheme="minorEastAsia" w:hAnsiTheme="minorEastAsia" w:hint="eastAsia"/>
                      <w:sz w:val="21"/>
                      <w:szCs w:val="21"/>
                      <w:lang w:eastAsia="zh-CN"/>
                    </w:rPr>
                    <w:t>5</w:t>
                  </w:r>
                </w:p>
              </w:tc>
            </w:tr>
            <w:tr w:rsidR="008A18CD" w:rsidRPr="00293AF2" w:rsidTr="00313AFE">
              <w:trPr>
                <w:trHeight w:val="1044"/>
              </w:trPr>
              <w:tc>
                <w:tcPr>
                  <w:tcW w:w="851" w:type="dxa"/>
                  <w:tcBorders>
                    <w:top w:val="single" w:sz="4" w:space="0" w:color="000000"/>
                    <w:left w:val="single" w:sz="4" w:space="0" w:color="000000"/>
                    <w:right w:val="single" w:sz="4" w:space="0" w:color="000000"/>
                  </w:tcBorders>
                  <w:vAlign w:val="center"/>
                </w:tcPr>
                <w:p w:rsidR="008A18CD" w:rsidRPr="00293AF2" w:rsidRDefault="008A18CD" w:rsidP="00686B41">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hint="eastAsia"/>
                      <w:sz w:val="21"/>
                      <w:szCs w:val="21"/>
                      <w:lang w:eastAsia="zh-CN"/>
                    </w:rPr>
                    <w:t>SOC10</w:t>
                  </w:r>
                </w:p>
              </w:tc>
              <w:tc>
                <w:tcPr>
                  <w:tcW w:w="3685" w:type="dxa"/>
                  <w:tcBorders>
                    <w:top w:val="single" w:sz="4" w:space="0" w:color="000000"/>
                    <w:left w:val="single" w:sz="4" w:space="0" w:color="000000"/>
                    <w:bottom w:val="single" w:sz="4" w:space="0" w:color="auto"/>
                    <w:right w:val="single" w:sz="4" w:space="0" w:color="000000"/>
                  </w:tcBorders>
                </w:tcPr>
                <w:p w:rsidR="008A18CD" w:rsidRPr="009A3E1C" w:rsidRDefault="008A18CD" w:rsidP="009A3E1C">
                  <w:pPr>
                    <w:spacing w:line="380" w:lineRule="exact"/>
                    <w:rPr>
                      <w:rFonts w:eastAsiaTheme="minorEastAsia"/>
                      <w:lang w:eastAsia="zh-CN"/>
                    </w:rPr>
                  </w:pPr>
                  <w:r>
                    <w:rPr>
                      <w:rFonts w:asciiTheme="minorEastAsia" w:eastAsiaTheme="minorEastAsia" w:hAnsiTheme="minorEastAsia" w:hint="eastAsia"/>
                      <w:sz w:val="21"/>
                      <w:szCs w:val="21"/>
                      <w:lang w:eastAsia="zh-CN"/>
                    </w:rPr>
                    <w:t>能够用专业术语描述气相色谱法的分类和特点，气相色谱仪的基本组成，色谱图中的专业术语，常用检测器，如何用气相色谱法对物质定量和定性。</w:t>
                  </w:r>
                </w:p>
              </w:tc>
              <w:tc>
                <w:tcPr>
                  <w:tcW w:w="993" w:type="dxa"/>
                  <w:tcBorders>
                    <w:top w:val="single" w:sz="4" w:space="0" w:color="000000"/>
                    <w:left w:val="single" w:sz="4" w:space="0" w:color="000000"/>
                    <w:bottom w:val="single" w:sz="4" w:space="0" w:color="auto"/>
                    <w:right w:val="single" w:sz="4" w:space="0" w:color="000000"/>
                  </w:tcBorders>
                </w:tcPr>
                <w:p w:rsidR="008A18CD" w:rsidRDefault="008A18CD" w:rsidP="008A18CD">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p>
                <w:p w:rsidR="008A18CD" w:rsidRPr="00293AF2" w:rsidRDefault="008A18CD" w:rsidP="008A18C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sidR="00E52614">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1</w:t>
                  </w:r>
                </w:p>
                <w:p w:rsidR="008A18CD" w:rsidRPr="0068135C" w:rsidRDefault="008A18CD" w:rsidP="00B362A8">
                  <w:pPr>
                    <w:rPr>
                      <w:rFonts w:asciiTheme="minorEastAsia" w:hAnsiTheme="minorEastAsia"/>
                      <w:szCs w:val="21"/>
                    </w:rPr>
                  </w:pPr>
                </w:p>
              </w:tc>
              <w:tc>
                <w:tcPr>
                  <w:tcW w:w="708" w:type="dxa"/>
                  <w:tcBorders>
                    <w:top w:val="single" w:sz="4" w:space="0" w:color="000000"/>
                    <w:left w:val="single" w:sz="4" w:space="0" w:color="000000"/>
                    <w:bottom w:val="single" w:sz="4" w:space="0" w:color="auto"/>
                    <w:right w:val="single" w:sz="4" w:space="0" w:color="000000"/>
                  </w:tcBorders>
                </w:tcPr>
                <w:p w:rsidR="008A18CD" w:rsidRPr="00293AF2" w:rsidRDefault="00F80C9E" w:rsidP="008E0411">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0.1</w:t>
                  </w:r>
                </w:p>
              </w:tc>
            </w:tr>
            <w:tr w:rsidR="00815A97" w:rsidRPr="00293AF2" w:rsidTr="00313AFE">
              <w:trPr>
                <w:trHeight w:val="1044"/>
              </w:trPr>
              <w:tc>
                <w:tcPr>
                  <w:tcW w:w="851" w:type="dxa"/>
                  <w:tcBorders>
                    <w:top w:val="single" w:sz="4" w:space="0" w:color="000000"/>
                    <w:left w:val="single" w:sz="4" w:space="0" w:color="000000"/>
                    <w:right w:val="single" w:sz="4" w:space="0" w:color="000000"/>
                  </w:tcBorders>
                  <w:vAlign w:val="center"/>
                </w:tcPr>
                <w:p w:rsidR="00815A97" w:rsidRPr="00293AF2" w:rsidRDefault="00815A97" w:rsidP="00686B41">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hint="eastAsia"/>
                      <w:sz w:val="21"/>
                      <w:szCs w:val="21"/>
                      <w:lang w:eastAsia="zh-CN"/>
                    </w:rPr>
                    <w:t>SOC1</w:t>
                  </w:r>
                  <w:r w:rsidR="00641925" w:rsidRPr="00293AF2">
                    <w:rPr>
                      <w:rFonts w:asciiTheme="minorEastAsia" w:eastAsiaTheme="minorEastAsia" w:hAnsiTheme="minorEastAsia" w:cs="Microsoft JhengHei" w:hint="eastAsia"/>
                      <w:sz w:val="21"/>
                      <w:szCs w:val="21"/>
                      <w:lang w:eastAsia="zh-CN"/>
                    </w:rPr>
                    <w:t>1</w:t>
                  </w:r>
                </w:p>
              </w:tc>
              <w:tc>
                <w:tcPr>
                  <w:tcW w:w="3685" w:type="dxa"/>
                  <w:tcBorders>
                    <w:top w:val="single" w:sz="4" w:space="0" w:color="000000"/>
                    <w:left w:val="single" w:sz="4" w:space="0" w:color="000000"/>
                    <w:bottom w:val="single" w:sz="4" w:space="0" w:color="auto"/>
                    <w:right w:val="single" w:sz="4" w:space="0" w:color="000000"/>
                  </w:tcBorders>
                </w:tcPr>
                <w:p w:rsidR="00815A97" w:rsidRPr="00293AF2" w:rsidRDefault="00FA521F" w:rsidP="00067709">
                  <w:pPr>
                    <w:snapToGrid w:val="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能够用专业术语描述</w:t>
                  </w:r>
                  <w:r w:rsidR="00067709">
                    <w:rPr>
                      <w:rFonts w:asciiTheme="minorEastAsia" w:eastAsiaTheme="minorEastAsia" w:hAnsiTheme="minorEastAsia" w:hint="eastAsia"/>
                      <w:sz w:val="21"/>
                      <w:szCs w:val="21"/>
                      <w:lang w:eastAsia="zh-CN"/>
                    </w:rPr>
                    <w:t>高效液相色谱法的</w:t>
                  </w:r>
                  <w:r>
                    <w:rPr>
                      <w:rFonts w:asciiTheme="minorEastAsia" w:eastAsiaTheme="minorEastAsia" w:hAnsiTheme="minorEastAsia" w:hint="eastAsia"/>
                      <w:sz w:val="21"/>
                      <w:szCs w:val="21"/>
                      <w:lang w:eastAsia="zh-CN"/>
                    </w:rPr>
                    <w:t>特点，</w:t>
                  </w:r>
                  <w:r w:rsidR="00067709">
                    <w:rPr>
                      <w:rFonts w:asciiTheme="minorEastAsia" w:eastAsiaTheme="minorEastAsia" w:hAnsiTheme="minorEastAsia" w:hint="eastAsia"/>
                      <w:sz w:val="21"/>
                      <w:szCs w:val="21"/>
                      <w:lang w:eastAsia="zh-CN"/>
                    </w:rPr>
                    <w:t>高效</w:t>
                  </w:r>
                  <w:r>
                    <w:rPr>
                      <w:rFonts w:asciiTheme="minorEastAsia" w:eastAsiaTheme="minorEastAsia" w:hAnsiTheme="minorEastAsia" w:hint="eastAsia"/>
                      <w:sz w:val="21"/>
                      <w:szCs w:val="21"/>
                      <w:lang w:eastAsia="zh-CN"/>
                    </w:rPr>
                    <w:t>液相色谱仪的基本组成，常用检测器，如何用</w:t>
                  </w:r>
                  <w:r w:rsidR="00067709">
                    <w:rPr>
                      <w:rFonts w:asciiTheme="minorEastAsia" w:eastAsiaTheme="minorEastAsia" w:hAnsiTheme="minorEastAsia" w:hint="eastAsia"/>
                      <w:sz w:val="21"/>
                      <w:szCs w:val="21"/>
                      <w:lang w:eastAsia="zh-CN"/>
                    </w:rPr>
                    <w:t>高效</w:t>
                  </w:r>
                  <w:r>
                    <w:rPr>
                      <w:rFonts w:asciiTheme="minorEastAsia" w:eastAsiaTheme="minorEastAsia" w:hAnsiTheme="minorEastAsia" w:hint="eastAsia"/>
                      <w:sz w:val="21"/>
                      <w:szCs w:val="21"/>
                      <w:lang w:eastAsia="zh-CN"/>
                    </w:rPr>
                    <w:t>液相色谱法对物质定量和定性。</w:t>
                  </w:r>
                </w:p>
              </w:tc>
              <w:tc>
                <w:tcPr>
                  <w:tcW w:w="993" w:type="dxa"/>
                  <w:tcBorders>
                    <w:top w:val="single" w:sz="4" w:space="0" w:color="000000"/>
                    <w:left w:val="single" w:sz="4" w:space="0" w:color="000000"/>
                    <w:bottom w:val="single" w:sz="4" w:space="0" w:color="auto"/>
                    <w:right w:val="single" w:sz="4" w:space="0" w:color="000000"/>
                  </w:tcBorders>
                </w:tcPr>
                <w:p w:rsidR="008A18CD" w:rsidRDefault="008A18CD" w:rsidP="008A18CD">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w:t>
                  </w:r>
                </w:p>
                <w:p w:rsidR="008A18CD" w:rsidRPr="00293AF2" w:rsidRDefault="008A18CD" w:rsidP="008A18CD">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r w:rsidR="00E52614">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1</w:t>
                  </w:r>
                </w:p>
                <w:p w:rsidR="00815A97" w:rsidRPr="00293AF2" w:rsidRDefault="00815A97" w:rsidP="00641925">
                  <w:pPr>
                    <w:pStyle w:val="a0"/>
                    <w:rPr>
                      <w:rFonts w:asciiTheme="minorEastAsia" w:eastAsiaTheme="minorEastAsia" w:hAnsiTheme="minorEastAsia"/>
                      <w:sz w:val="21"/>
                      <w:szCs w:val="21"/>
                      <w:lang w:eastAsia="zh-CN"/>
                    </w:rPr>
                  </w:pPr>
                </w:p>
              </w:tc>
              <w:tc>
                <w:tcPr>
                  <w:tcW w:w="708" w:type="dxa"/>
                  <w:tcBorders>
                    <w:top w:val="single" w:sz="4" w:space="0" w:color="000000"/>
                    <w:left w:val="single" w:sz="4" w:space="0" w:color="000000"/>
                    <w:bottom w:val="single" w:sz="4" w:space="0" w:color="auto"/>
                    <w:right w:val="single" w:sz="4" w:space="0" w:color="000000"/>
                  </w:tcBorders>
                </w:tcPr>
                <w:p w:rsidR="00815A97" w:rsidRPr="00293AF2" w:rsidRDefault="00F80C9E" w:rsidP="009B21A9">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0.15</w:t>
                  </w:r>
                </w:p>
              </w:tc>
            </w:tr>
            <w:tr w:rsidR="00641925" w:rsidRPr="00293AF2" w:rsidTr="00313AFE">
              <w:trPr>
                <w:trHeight w:val="1044"/>
              </w:trPr>
              <w:tc>
                <w:tcPr>
                  <w:tcW w:w="851" w:type="dxa"/>
                  <w:tcBorders>
                    <w:top w:val="single" w:sz="4" w:space="0" w:color="000000"/>
                    <w:left w:val="single" w:sz="4" w:space="0" w:color="000000"/>
                    <w:right w:val="single" w:sz="4" w:space="0" w:color="000000"/>
                  </w:tcBorders>
                  <w:vAlign w:val="center"/>
                </w:tcPr>
                <w:p w:rsidR="00641925" w:rsidRPr="00293AF2" w:rsidRDefault="00641925" w:rsidP="00641925">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hint="eastAsia"/>
                      <w:sz w:val="21"/>
                      <w:szCs w:val="21"/>
                      <w:lang w:eastAsia="zh-CN"/>
                    </w:rPr>
                    <w:t>SOC12</w:t>
                  </w:r>
                </w:p>
              </w:tc>
              <w:tc>
                <w:tcPr>
                  <w:tcW w:w="3685" w:type="dxa"/>
                  <w:tcBorders>
                    <w:top w:val="single" w:sz="4" w:space="0" w:color="000000"/>
                    <w:left w:val="single" w:sz="4" w:space="0" w:color="000000"/>
                    <w:bottom w:val="single" w:sz="4" w:space="0" w:color="auto"/>
                    <w:right w:val="single" w:sz="4" w:space="0" w:color="000000"/>
                  </w:tcBorders>
                </w:tcPr>
                <w:p w:rsidR="00641925" w:rsidRPr="00293AF2" w:rsidRDefault="00FA521F" w:rsidP="00641925">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能</w:t>
                  </w:r>
                  <w:r w:rsidRPr="00293AF2">
                    <w:rPr>
                      <w:rFonts w:asciiTheme="minorEastAsia" w:eastAsiaTheme="minorEastAsia" w:hAnsiTheme="minorEastAsia" w:hint="eastAsia"/>
                      <w:sz w:val="21"/>
                      <w:szCs w:val="21"/>
                      <w:lang w:eastAsia="zh-CN"/>
                    </w:rPr>
                    <w:t>够正确使用常见的化学相关仪器如试管、试管夹、移液管、滴定管、烧杯、锥形瓶、温度计、表面皿、量筒、量杯、漏斗、坩埚、研钵容量瓶、称量瓶进行各种化学实验操作</w:t>
                  </w:r>
                </w:p>
              </w:tc>
              <w:tc>
                <w:tcPr>
                  <w:tcW w:w="993" w:type="dxa"/>
                  <w:tcBorders>
                    <w:top w:val="single" w:sz="4" w:space="0" w:color="000000"/>
                    <w:left w:val="single" w:sz="4" w:space="0" w:color="000000"/>
                    <w:bottom w:val="single" w:sz="4" w:space="0" w:color="auto"/>
                    <w:right w:val="single" w:sz="4" w:space="0" w:color="000000"/>
                  </w:tcBorders>
                </w:tcPr>
                <w:p w:rsidR="00641925" w:rsidRPr="00293AF2" w:rsidRDefault="00641925" w:rsidP="008A18CD">
                  <w:pPr>
                    <w:pStyle w:val="a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POC</w:t>
                  </w:r>
                  <w:r w:rsidR="008A18CD">
                    <w:rPr>
                      <w:rFonts w:asciiTheme="minorEastAsia" w:eastAsiaTheme="minorEastAsia" w:hAnsiTheme="minorEastAsia" w:hint="eastAsia"/>
                      <w:sz w:val="21"/>
                      <w:szCs w:val="21"/>
                      <w:lang w:eastAsia="zh-CN"/>
                    </w:rPr>
                    <w:t>1.2</w:t>
                  </w:r>
                </w:p>
              </w:tc>
              <w:tc>
                <w:tcPr>
                  <w:tcW w:w="708" w:type="dxa"/>
                  <w:tcBorders>
                    <w:top w:val="single" w:sz="4" w:space="0" w:color="000000"/>
                    <w:left w:val="single" w:sz="4" w:space="0" w:color="000000"/>
                    <w:bottom w:val="single" w:sz="4" w:space="0" w:color="auto"/>
                    <w:right w:val="single" w:sz="4" w:space="0" w:color="000000"/>
                  </w:tcBorders>
                </w:tcPr>
                <w:p w:rsidR="00641925" w:rsidRPr="00293AF2" w:rsidRDefault="00F80C9E" w:rsidP="00641925">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0.15</w:t>
                  </w:r>
                </w:p>
              </w:tc>
            </w:tr>
            <w:tr w:rsidR="00641925" w:rsidRPr="00293AF2" w:rsidTr="00313AFE">
              <w:trPr>
                <w:trHeight w:val="1044"/>
              </w:trPr>
              <w:tc>
                <w:tcPr>
                  <w:tcW w:w="851" w:type="dxa"/>
                  <w:tcBorders>
                    <w:top w:val="single" w:sz="4" w:space="0" w:color="000000"/>
                    <w:left w:val="single" w:sz="4" w:space="0" w:color="000000"/>
                    <w:right w:val="single" w:sz="4" w:space="0" w:color="000000"/>
                  </w:tcBorders>
                  <w:vAlign w:val="center"/>
                </w:tcPr>
                <w:p w:rsidR="00641925" w:rsidRPr="00293AF2" w:rsidRDefault="00641925" w:rsidP="00641925">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hint="eastAsia"/>
                      <w:sz w:val="21"/>
                      <w:szCs w:val="21"/>
                      <w:lang w:eastAsia="zh-CN"/>
                    </w:rPr>
                    <w:t>SOC1</w:t>
                  </w:r>
                  <w:r w:rsidR="00F131C6" w:rsidRPr="00293AF2">
                    <w:rPr>
                      <w:rFonts w:asciiTheme="minorEastAsia" w:eastAsiaTheme="minorEastAsia" w:hAnsiTheme="minorEastAsia" w:cs="Microsoft JhengHei" w:hint="eastAsia"/>
                      <w:sz w:val="21"/>
                      <w:szCs w:val="21"/>
                      <w:lang w:eastAsia="zh-CN"/>
                    </w:rPr>
                    <w:t>3</w:t>
                  </w:r>
                </w:p>
              </w:tc>
              <w:tc>
                <w:tcPr>
                  <w:tcW w:w="3685" w:type="dxa"/>
                  <w:tcBorders>
                    <w:top w:val="single" w:sz="4" w:space="0" w:color="000000"/>
                    <w:left w:val="single" w:sz="4" w:space="0" w:color="000000"/>
                    <w:bottom w:val="single" w:sz="4" w:space="0" w:color="auto"/>
                    <w:right w:val="single" w:sz="4" w:space="0" w:color="000000"/>
                  </w:tcBorders>
                </w:tcPr>
                <w:p w:rsidR="00641925" w:rsidRPr="00293AF2" w:rsidRDefault="00FA521F" w:rsidP="00641925">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基本无差错地完成一些分析化学实验如水的总硬度测定</w:t>
                  </w:r>
                  <w:r>
                    <w:rPr>
                      <w:rFonts w:asciiTheme="minorEastAsia" w:eastAsiaTheme="minorEastAsia" w:hAnsiTheme="minorEastAsia" w:hint="eastAsia"/>
                      <w:sz w:val="21"/>
                      <w:szCs w:val="21"/>
                      <w:lang w:eastAsia="zh-CN"/>
                    </w:rPr>
                    <w:t>、</w:t>
                  </w:r>
                  <w:proofErr w:type="spellStart"/>
                  <w:r>
                    <w:rPr>
                      <w:rFonts w:hint="eastAsia"/>
                    </w:rPr>
                    <w:t>生理盐水中NaCl的含量测定</w:t>
                  </w:r>
                  <w:proofErr w:type="spellEnd"/>
                  <w:r>
                    <w:rPr>
                      <w:rFonts w:eastAsiaTheme="minorEastAsia" w:hint="eastAsia"/>
                      <w:lang w:eastAsia="zh-CN"/>
                    </w:rPr>
                    <w:t>、</w:t>
                  </w:r>
                  <w:r>
                    <w:rPr>
                      <w:rFonts w:hint="eastAsia"/>
                    </w:rPr>
                    <w:t>维生素</w:t>
                  </w:r>
                  <w:r>
                    <w:t>C</w:t>
                  </w:r>
                  <w:r>
                    <w:rPr>
                      <w:rFonts w:hint="eastAsia"/>
                    </w:rPr>
                    <w:t>的测定</w:t>
                  </w:r>
                  <w:r>
                    <w:rPr>
                      <w:rFonts w:eastAsiaTheme="minorEastAsia" w:hint="eastAsia"/>
                      <w:lang w:eastAsia="zh-CN"/>
                    </w:rPr>
                    <w:t>、</w:t>
                  </w:r>
                  <w:proofErr w:type="spellStart"/>
                  <w:r>
                    <w:rPr>
                      <w:rFonts w:hint="eastAsia"/>
                    </w:rPr>
                    <w:t>几种金属离子的吸附性柱色谱</w:t>
                  </w:r>
                  <w:proofErr w:type="spellEnd"/>
                  <w:r>
                    <w:rPr>
                      <w:rFonts w:eastAsiaTheme="minorEastAsia" w:hint="eastAsia"/>
                      <w:lang w:eastAsia="zh-CN"/>
                    </w:rPr>
                    <w:t>、</w:t>
                  </w:r>
                  <w:r>
                    <w:rPr>
                      <w:rFonts w:hint="eastAsia"/>
                    </w:rPr>
                    <w:t>KMnO4吸收曲线的绘制</w:t>
                  </w:r>
                  <w:r>
                    <w:rPr>
                      <w:rFonts w:eastAsiaTheme="minorEastAsia" w:hint="eastAsia"/>
                      <w:lang w:eastAsia="zh-CN"/>
                    </w:rPr>
                    <w:t>及</w:t>
                  </w:r>
                  <w:proofErr w:type="spellStart"/>
                  <w:r>
                    <w:rPr>
                      <w:rFonts w:hint="eastAsia"/>
                    </w:rPr>
                    <w:t>含量测定</w:t>
                  </w:r>
                  <w:proofErr w:type="spellEnd"/>
                  <w:r>
                    <w:rPr>
                      <w:rFonts w:eastAsiaTheme="minorEastAsia" w:hint="eastAsia"/>
                      <w:lang w:eastAsia="zh-CN"/>
                    </w:rPr>
                    <w:t>、</w:t>
                  </w:r>
                  <w:proofErr w:type="spellStart"/>
                  <w:r>
                    <w:rPr>
                      <w:rFonts w:hint="eastAsia"/>
                    </w:rPr>
                    <w:t>华佗再造丸冰片和吴茱萸的薄层鉴别</w:t>
                  </w:r>
                  <w:proofErr w:type="spellEnd"/>
                  <w:r>
                    <w:rPr>
                      <w:rFonts w:eastAsiaTheme="minorEastAsia" w:hint="eastAsia"/>
                      <w:lang w:eastAsia="zh-CN"/>
                    </w:rPr>
                    <w:t>。</w:t>
                  </w:r>
                </w:p>
              </w:tc>
              <w:tc>
                <w:tcPr>
                  <w:tcW w:w="993" w:type="dxa"/>
                  <w:tcBorders>
                    <w:top w:val="single" w:sz="4" w:space="0" w:color="000000"/>
                    <w:left w:val="single" w:sz="4" w:space="0" w:color="000000"/>
                    <w:bottom w:val="single" w:sz="4" w:space="0" w:color="auto"/>
                    <w:right w:val="single" w:sz="4" w:space="0" w:color="000000"/>
                  </w:tcBorders>
                </w:tcPr>
                <w:p w:rsidR="00641925" w:rsidRPr="00293AF2" w:rsidRDefault="008A18CD" w:rsidP="00641925">
                  <w:pPr>
                    <w:rPr>
                      <w:rFonts w:asciiTheme="minorEastAsia" w:eastAsiaTheme="minorEastAsia" w:hAnsiTheme="minorEastAsia"/>
                      <w:sz w:val="21"/>
                      <w:szCs w:val="21"/>
                    </w:rPr>
                  </w:pPr>
                  <w:r w:rsidRPr="00293AF2">
                    <w:rPr>
                      <w:rFonts w:asciiTheme="minorEastAsia" w:eastAsiaTheme="minorEastAsia" w:hAnsiTheme="minorEastAsia"/>
                      <w:sz w:val="21"/>
                      <w:szCs w:val="21"/>
                      <w:lang w:eastAsia="zh-CN"/>
                    </w:rPr>
                    <w:t>POC</w:t>
                  </w:r>
                  <w:r>
                    <w:rPr>
                      <w:rFonts w:asciiTheme="minorEastAsia" w:eastAsiaTheme="minorEastAsia" w:hAnsiTheme="minorEastAsia" w:hint="eastAsia"/>
                      <w:sz w:val="21"/>
                      <w:szCs w:val="21"/>
                      <w:lang w:eastAsia="zh-CN"/>
                    </w:rPr>
                    <w:t>1.2,</w:t>
                  </w:r>
                  <w:r w:rsidR="00F80C9E" w:rsidRPr="00293AF2">
                    <w:rPr>
                      <w:rFonts w:asciiTheme="minorEastAsia" w:eastAsiaTheme="minorEastAsia" w:hAnsiTheme="minorEastAsia"/>
                      <w:sz w:val="21"/>
                      <w:szCs w:val="21"/>
                      <w:lang w:eastAsia="zh-CN"/>
                    </w:rPr>
                    <w:t xml:space="preserve"> POC</w:t>
                  </w:r>
                  <w:r w:rsidR="00F80C9E">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lang w:eastAsia="zh-CN"/>
                    </w:rPr>
                    <w:t>1.3</w:t>
                  </w:r>
                </w:p>
              </w:tc>
              <w:tc>
                <w:tcPr>
                  <w:tcW w:w="708" w:type="dxa"/>
                  <w:tcBorders>
                    <w:top w:val="single" w:sz="4" w:space="0" w:color="000000"/>
                    <w:left w:val="single" w:sz="4" w:space="0" w:color="000000"/>
                    <w:bottom w:val="single" w:sz="4" w:space="0" w:color="auto"/>
                    <w:right w:val="single" w:sz="4" w:space="0" w:color="000000"/>
                  </w:tcBorders>
                </w:tcPr>
                <w:p w:rsidR="00641925" w:rsidRPr="00293AF2" w:rsidRDefault="00641925" w:rsidP="00641925">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w:t>
                  </w:r>
                  <w:r w:rsidR="00F80C9E">
                    <w:rPr>
                      <w:rFonts w:asciiTheme="minorEastAsia" w:eastAsiaTheme="minorEastAsia" w:hAnsiTheme="minorEastAsia" w:hint="eastAsia"/>
                      <w:sz w:val="21"/>
                      <w:szCs w:val="21"/>
                      <w:lang w:eastAsia="zh-CN"/>
                    </w:rPr>
                    <w:t>45</w:t>
                  </w:r>
                </w:p>
                <w:p w:rsidR="00641925" w:rsidRPr="00293AF2" w:rsidRDefault="00641925" w:rsidP="00641925">
                  <w:pPr>
                    <w:pStyle w:val="a0"/>
                    <w:rPr>
                      <w:rFonts w:asciiTheme="minorEastAsia" w:eastAsiaTheme="minorEastAsia" w:hAnsiTheme="minorEastAsia"/>
                      <w:sz w:val="21"/>
                      <w:szCs w:val="21"/>
                      <w:lang w:eastAsia="zh-CN"/>
                    </w:rPr>
                  </w:pPr>
                </w:p>
              </w:tc>
            </w:tr>
            <w:tr w:rsidR="009E2FF5" w:rsidRPr="00293AF2" w:rsidTr="00313AFE">
              <w:trPr>
                <w:trHeight w:val="1189"/>
              </w:trPr>
              <w:tc>
                <w:tcPr>
                  <w:tcW w:w="851" w:type="dxa"/>
                  <w:tcBorders>
                    <w:top w:val="single" w:sz="4" w:space="0" w:color="000000"/>
                    <w:left w:val="single" w:sz="4" w:space="0" w:color="000000"/>
                    <w:bottom w:val="single" w:sz="4" w:space="0" w:color="000000"/>
                    <w:right w:val="single" w:sz="4" w:space="0" w:color="000000"/>
                  </w:tcBorders>
                  <w:vAlign w:val="center"/>
                </w:tcPr>
                <w:p w:rsidR="009E2FF5" w:rsidRPr="00293AF2" w:rsidRDefault="009E2FF5" w:rsidP="009E2FF5">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w:t>
                  </w:r>
                  <w:r w:rsidRPr="00293AF2">
                    <w:rPr>
                      <w:rFonts w:asciiTheme="minorEastAsia" w:eastAsiaTheme="minorEastAsia" w:hAnsiTheme="minorEastAsia" w:cs="Microsoft JhengHei" w:hint="eastAsia"/>
                      <w:sz w:val="21"/>
                      <w:szCs w:val="21"/>
                      <w:lang w:eastAsia="zh-CN"/>
                    </w:rPr>
                    <w:t>1</w:t>
                  </w:r>
                  <w:r w:rsidR="00F131C6" w:rsidRPr="00293AF2">
                    <w:rPr>
                      <w:rFonts w:asciiTheme="minorEastAsia" w:eastAsiaTheme="minorEastAsia" w:hAnsiTheme="minorEastAsia" w:cs="Microsoft JhengHei" w:hint="eastAsia"/>
                      <w:sz w:val="21"/>
                      <w:szCs w:val="21"/>
                      <w:lang w:eastAsia="zh-CN"/>
                    </w:rPr>
                    <w:t>4</w:t>
                  </w:r>
                </w:p>
              </w:tc>
              <w:tc>
                <w:tcPr>
                  <w:tcW w:w="3685" w:type="dxa"/>
                  <w:tcBorders>
                    <w:top w:val="single" w:sz="4" w:space="0" w:color="000000"/>
                    <w:left w:val="single" w:sz="4" w:space="0" w:color="000000"/>
                    <w:bottom w:val="single" w:sz="4" w:space="0" w:color="000000"/>
                    <w:right w:val="single" w:sz="4" w:space="0" w:color="000000"/>
                  </w:tcBorders>
                </w:tcPr>
                <w:p w:rsidR="009E2FF5" w:rsidRPr="00293AF2" w:rsidRDefault="00FA521F" w:rsidP="009E2FF5">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在分析化学实验项目中，能对实验结果进行分析、评估，完成相关的实验报告</w:t>
                  </w:r>
                </w:p>
              </w:tc>
              <w:tc>
                <w:tcPr>
                  <w:tcW w:w="993" w:type="dxa"/>
                  <w:tcBorders>
                    <w:top w:val="single" w:sz="4" w:space="0" w:color="000000"/>
                    <w:left w:val="single" w:sz="4" w:space="0" w:color="000000"/>
                    <w:bottom w:val="single" w:sz="4" w:space="0" w:color="000000"/>
                    <w:right w:val="single" w:sz="4" w:space="0" w:color="000000"/>
                  </w:tcBorders>
                </w:tcPr>
                <w:p w:rsidR="009E2FF5" w:rsidRPr="00293AF2" w:rsidRDefault="009E2FF5" w:rsidP="009E2FF5">
                  <w:pPr>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POC3.</w:t>
                  </w:r>
                  <w:r w:rsidR="008A18CD">
                    <w:rPr>
                      <w:rFonts w:asciiTheme="minorEastAsia" w:eastAsiaTheme="minorEastAsia" w:hAnsiTheme="minorEastAsia" w:hint="eastAsia"/>
                      <w:sz w:val="21"/>
                      <w:szCs w:val="21"/>
                      <w:lang w:eastAsia="zh-CN"/>
                    </w:rPr>
                    <w:t>6.1</w:t>
                  </w:r>
                </w:p>
                <w:p w:rsidR="009E2FF5" w:rsidRPr="00293AF2" w:rsidRDefault="009E2FF5" w:rsidP="009E2FF5">
                  <w:pPr>
                    <w:rPr>
                      <w:rFonts w:asciiTheme="minorEastAsia" w:eastAsiaTheme="minorEastAsia" w:hAnsiTheme="minorEastAsia"/>
                      <w:sz w:val="21"/>
                      <w:szCs w:val="21"/>
                    </w:rPr>
                  </w:pPr>
                </w:p>
              </w:tc>
              <w:tc>
                <w:tcPr>
                  <w:tcW w:w="708" w:type="dxa"/>
                  <w:tcBorders>
                    <w:top w:val="single" w:sz="4" w:space="0" w:color="000000"/>
                    <w:left w:val="single" w:sz="4" w:space="0" w:color="000000"/>
                    <w:bottom w:val="single" w:sz="4" w:space="0" w:color="000000"/>
                    <w:right w:val="single" w:sz="4" w:space="0" w:color="000000"/>
                  </w:tcBorders>
                </w:tcPr>
                <w:p w:rsidR="009E2FF5" w:rsidRPr="00293AF2" w:rsidRDefault="009E2FF5" w:rsidP="009E2FF5">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w:t>
                  </w:r>
                  <w:r w:rsidR="00F80C9E">
                    <w:rPr>
                      <w:rFonts w:asciiTheme="minorEastAsia" w:eastAsiaTheme="minorEastAsia" w:hAnsiTheme="minorEastAsia" w:hint="eastAsia"/>
                      <w:sz w:val="21"/>
                      <w:szCs w:val="21"/>
                      <w:lang w:eastAsia="zh-CN"/>
                    </w:rPr>
                    <w:t>3</w:t>
                  </w:r>
                </w:p>
                <w:p w:rsidR="009E2FF5" w:rsidRPr="00293AF2" w:rsidRDefault="009E2FF5" w:rsidP="009E2FF5">
                  <w:pPr>
                    <w:pStyle w:val="a0"/>
                    <w:rPr>
                      <w:rFonts w:asciiTheme="minorEastAsia" w:eastAsiaTheme="minorEastAsia" w:hAnsiTheme="minorEastAsia"/>
                      <w:sz w:val="21"/>
                      <w:szCs w:val="21"/>
                      <w:lang w:eastAsia="zh-CN"/>
                    </w:rPr>
                  </w:pPr>
                </w:p>
              </w:tc>
            </w:tr>
            <w:tr w:rsidR="00F131C6" w:rsidRPr="00293AF2" w:rsidTr="00313AFE">
              <w:trPr>
                <w:trHeight w:val="1189"/>
              </w:trPr>
              <w:tc>
                <w:tcPr>
                  <w:tcW w:w="851" w:type="dxa"/>
                  <w:tcBorders>
                    <w:top w:val="single" w:sz="4" w:space="0" w:color="000000"/>
                    <w:left w:val="single" w:sz="4" w:space="0" w:color="000000"/>
                    <w:bottom w:val="single" w:sz="4" w:space="0" w:color="000000"/>
                    <w:right w:val="single" w:sz="4" w:space="0" w:color="000000"/>
                  </w:tcBorders>
                  <w:vAlign w:val="center"/>
                </w:tcPr>
                <w:p w:rsidR="00F131C6" w:rsidRPr="00293AF2" w:rsidRDefault="00F131C6" w:rsidP="009E2FF5">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SOC15</w:t>
                  </w:r>
                </w:p>
              </w:tc>
              <w:tc>
                <w:tcPr>
                  <w:tcW w:w="3685" w:type="dxa"/>
                  <w:tcBorders>
                    <w:top w:val="single" w:sz="4" w:space="0" w:color="000000"/>
                    <w:left w:val="single" w:sz="4" w:space="0" w:color="000000"/>
                    <w:bottom w:val="single" w:sz="4" w:space="0" w:color="000000"/>
                    <w:right w:val="single" w:sz="4" w:space="0" w:color="000000"/>
                  </w:tcBorders>
                </w:tcPr>
                <w:p w:rsidR="00F131C6" w:rsidRPr="00293AF2" w:rsidRDefault="00FA521F" w:rsidP="00F80C9E">
                  <w:pPr>
                    <w:snapToGrid w:val="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利用</w:t>
                  </w:r>
                  <w:r w:rsidR="00F80C9E">
                    <w:rPr>
                      <w:rFonts w:asciiTheme="minorEastAsia" w:eastAsiaTheme="minorEastAsia" w:hAnsiTheme="minorEastAsia" w:hint="eastAsia"/>
                      <w:sz w:val="21"/>
                      <w:szCs w:val="21"/>
                      <w:lang w:eastAsia="zh-CN"/>
                    </w:rPr>
                    <w:t>国家食品相关标准、网络等</w:t>
                  </w:r>
                  <w:r>
                    <w:rPr>
                      <w:rFonts w:asciiTheme="minorEastAsia" w:eastAsiaTheme="minorEastAsia" w:hAnsiTheme="minorEastAsia"/>
                      <w:sz w:val="21"/>
                      <w:szCs w:val="21"/>
                      <w:lang w:eastAsia="zh-CN"/>
                    </w:rPr>
                    <w:t>及相关数据库</w:t>
                  </w:r>
                  <w:r>
                    <w:rPr>
                      <w:rFonts w:asciiTheme="minorEastAsia" w:eastAsiaTheme="minorEastAsia" w:hAnsiTheme="minorEastAsia" w:hint="eastAsia"/>
                      <w:sz w:val="21"/>
                      <w:szCs w:val="21"/>
                      <w:lang w:eastAsia="zh-CN"/>
                    </w:rPr>
                    <w:t>查阅</w:t>
                  </w:r>
                  <w:r w:rsidRPr="00293AF2">
                    <w:rPr>
                      <w:rFonts w:asciiTheme="minorEastAsia" w:eastAsiaTheme="minorEastAsia" w:hAnsiTheme="minorEastAsia"/>
                      <w:sz w:val="21"/>
                      <w:szCs w:val="21"/>
                      <w:lang w:eastAsia="zh-CN"/>
                    </w:rPr>
                    <w:t>某种给定</w:t>
                  </w:r>
                  <w:r w:rsidRPr="00293AF2">
                    <w:rPr>
                      <w:rFonts w:asciiTheme="minorEastAsia" w:eastAsiaTheme="minorEastAsia" w:hAnsiTheme="minorEastAsia" w:hint="eastAsia"/>
                      <w:sz w:val="21"/>
                      <w:szCs w:val="21"/>
                      <w:lang w:eastAsia="zh-CN"/>
                    </w:rPr>
                    <w:t>物质</w:t>
                  </w:r>
                  <w:r w:rsidRPr="00293AF2">
                    <w:rPr>
                      <w:rFonts w:asciiTheme="minorEastAsia" w:eastAsiaTheme="minorEastAsia" w:hAnsiTheme="minorEastAsia"/>
                      <w:sz w:val="21"/>
                      <w:szCs w:val="21"/>
                      <w:lang w:eastAsia="zh-CN"/>
                    </w:rPr>
                    <w:t>的检测方法</w:t>
                  </w:r>
                </w:p>
              </w:tc>
              <w:tc>
                <w:tcPr>
                  <w:tcW w:w="993" w:type="dxa"/>
                  <w:tcBorders>
                    <w:top w:val="single" w:sz="4" w:space="0" w:color="000000"/>
                    <w:left w:val="single" w:sz="4" w:space="0" w:color="000000"/>
                    <w:bottom w:val="single" w:sz="4" w:space="0" w:color="000000"/>
                    <w:right w:val="single" w:sz="4" w:space="0" w:color="000000"/>
                  </w:tcBorders>
                </w:tcPr>
                <w:p w:rsidR="00F131C6" w:rsidRPr="00293AF2" w:rsidRDefault="00F131C6" w:rsidP="008A18CD">
                  <w:pP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POC3.</w:t>
                  </w:r>
                  <w:r w:rsidR="008A18CD">
                    <w:rPr>
                      <w:rFonts w:asciiTheme="minorEastAsia" w:eastAsiaTheme="minorEastAsia" w:hAnsiTheme="minorEastAsia" w:hint="eastAsia"/>
                      <w:sz w:val="21"/>
                      <w:szCs w:val="21"/>
                      <w:lang w:eastAsia="zh-CN"/>
                    </w:rPr>
                    <w:t>2</w:t>
                  </w:r>
                </w:p>
              </w:tc>
              <w:tc>
                <w:tcPr>
                  <w:tcW w:w="708" w:type="dxa"/>
                  <w:tcBorders>
                    <w:top w:val="single" w:sz="4" w:space="0" w:color="000000"/>
                    <w:left w:val="single" w:sz="4" w:space="0" w:color="000000"/>
                    <w:bottom w:val="single" w:sz="4" w:space="0" w:color="000000"/>
                    <w:right w:val="single" w:sz="4" w:space="0" w:color="000000"/>
                  </w:tcBorders>
                </w:tcPr>
                <w:p w:rsidR="00F131C6" w:rsidRPr="00293AF2" w:rsidRDefault="00F131C6" w:rsidP="004A4162">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w:t>
                  </w:r>
                  <w:r w:rsidR="00F80C9E">
                    <w:rPr>
                      <w:rFonts w:asciiTheme="minorEastAsia" w:eastAsiaTheme="minorEastAsia" w:hAnsiTheme="minorEastAsia" w:hint="eastAsia"/>
                      <w:sz w:val="21"/>
                      <w:szCs w:val="21"/>
                      <w:lang w:eastAsia="zh-CN"/>
                    </w:rPr>
                    <w:t>3</w:t>
                  </w:r>
                </w:p>
              </w:tc>
            </w:tr>
            <w:tr w:rsidR="00E8535E" w:rsidRPr="00293AF2" w:rsidTr="00313AFE">
              <w:trPr>
                <w:trHeight w:val="1189"/>
              </w:trPr>
              <w:tc>
                <w:tcPr>
                  <w:tcW w:w="851" w:type="dxa"/>
                  <w:tcBorders>
                    <w:top w:val="single" w:sz="4" w:space="0" w:color="000000"/>
                    <w:left w:val="single" w:sz="4" w:space="0" w:color="000000"/>
                    <w:bottom w:val="single" w:sz="4" w:space="0" w:color="000000"/>
                    <w:right w:val="single" w:sz="4" w:space="0" w:color="000000"/>
                  </w:tcBorders>
                  <w:vAlign w:val="center"/>
                </w:tcPr>
                <w:p w:rsidR="00E8535E" w:rsidRPr="00293AF2" w:rsidRDefault="00E8535E" w:rsidP="00E8535E">
                  <w:pPr>
                    <w:pStyle w:val="a0"/>
                    <w:jc w:val="center"/>
                    <w:rPr>
                      <w:rFonts w:asciiTheme="minorEastAsia" w:eastAsiaTheme="minorEastAsia" w:hAnsiTheme="minorEastAsia" w:cs="Microsoft JhengHei"/>
                      <w:sz w:val="21"/>
                      <w:szCs w:val="21"/>
                    </w:rPr>
                  </w:pPr>
                  <w:r w:rsidRPr="00293AF2">
                    <w:rPr>
                      <w:rFonts w:asciiTheme="minorEastAsia" w:eastAsiaTheme="minorEastAsia" w:hAnsiTheme="minorEastAsia" w:cs="Microsoft JhengHei"/>
                      <w:sz w:val="21"/>
                      <w:szCs w:val="21"/>
                    </w:rPr>
                    <w:t>SOC16</w:t>
                  </w:r>
                </w:p>
              </w:tc>
              <w:tc>
                <w:tcPr>
                  <w:tcW w:w="3685" w:type="dxa"/>
                  <w:tcBorders>
                    <w:top w:val="single" w:sz="4" w:space="0" w:color="000000"/>
                    <w:left w:val="single" w:sz="4" w:space="0" w:color="000000"/>
                    <w:bottom w:val="single" w:sz="4" w:space="0" w:color="000000"/>
                    <w:right w:val="single" w:sz="4" w:space="0" w:color="000000"/>
                  </w:tcBorders>
                </w:tcPr>
                <w:p w:rsidR="00E8535E" w:rsidRPr="00293AF2" w:rsidRDefault="00FA521F" w:rsidP="00FA521F">
                  <w:pPr>
                    <w:snapToGrid w:val="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对所完成的</w:t>
                  </w:r>
                  <w:r w:rsidRPr="00293AF2">
                    <w:rPr>
                      <w:rFonts w:asciiTheme="minorEastAsia" w:eastAsiaTheme="minorEastAsia" w:hAnsiTheme="minorEastAsia" w:hint="eastAsia"/>
                      <w:sz w:val="21"/>
                      <w:szCs w:val="21"/>
                      <w:lang w:eastAsia="zh-CN"/>
                    </w:rPr>
                    <w:t>分析化学实验进行书面汇报—自己是怎样将所学的分析化学的知识与技术技能该实验；并写出实验小结，用来证明自己在本次实验中学到新的知识或有其它的收获</w:t>
                  </w:r>
                </w:p>
              </w:tc>
              <w:tc>
                <w:tcPr>
                  <w:tcW w:w="993" w:type="dxa"/>
                  <w:tcBorders>
                    <w:top w:val="single" w:sz="4" w:space="0" w:color="000000"/>
                    <w:left w:val="single" w:sz="4" w:space="0" w:color="000000"/>
                    <w:bottom w:val="single" w:sz="4" w:space="0" w:color="000000"/>
                    <w:right w:val="single" w:sz="4" w:space="0" w:color="000000"/>
                  </w:tcBorders>
                </w:tcPr>
                <w:p w:rsidR="00E8535E" w:rsidRPr="00293AF2" w:rsidRDefault="00E8535E" w:rsidP="008A18CD">
                  <w:pP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POC</w:t>
                  </w:r>
                  <w:r w:rsidR="008A18CD">
                    <w:rPr>
                      <w:rFonts w:asciiTheme="minorEastAsia" w:eastAsiaTheme="minorEastAsia" w:hAnsiTheme="minorEastAsia" w:hint="eastAsia"/>
                      <w:sz w:val="21"/>
                      <w:szCs w:val="21"/>
                      <w:lang w:eastAsia="zh-CN"/>
                    </w:rPr>
                    <w:t>4.1</w:t>
                  </w:r>
                </w:p>
              </w:tc>
              <w:tc>
                <w:tcPr>
                  <w:tcW w:w="708" w:type="dxa"/>
                  <w:tcBorders>
                    <w:top w:val="single" w:sz="4" w:space="0" w:color="000000"/>
                    <w:left w:val="single" w:sz="4" w:space="0" w:color="000000"/>
                    <w:bottom w:val="single" w:sz="4" w:space="0" w:color="000000"/>
                    <w:right w:val="single" w:sz="4" w:space="0" w:color="000000"/>
                  </w:tcBorders>
                </w:tcPr>
                <w:p w:rsidR="00E8535E" w:rsidRPr="00293AF2" w:rsidRDefault="00E8535E" w:rsidP="00E8535E">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w:t>
                  </w:r>
                  <w:r w:rsidR="00F80C9E">
                    <w:rPr>
                      <w:rFonts w:asciiTheme="minorEastAsia" w:eastAsiaTheme="minorEastAsia" w:hAnsiTheme="minorEastAsia" w:hint="eastAsia"/>
                      <w:sz w:val="21"/>
                      <w:szCs w:val="21"/>
                      <w:lang w:eastAsia="zh-CN"/>
                    </w:rPr>
                    <w:t>3</w:t>
                  </w:r>
                </w:p>
              </w:tc>
            </w:tr>
          </w:tbl>
          <w:p w:rsidR="008A6339" w:rsidRPr="00293AF2" w:rsidRDefault="008A6339">
            <w:pPr>
              <w:rPr>
                <w:rFonts w:asciiTheme="minorEastAsia" w:eastAsiaTheme="minorEastAsia" w:hAnsiTheme="minorEastAsia" w:cs="Microsoft JhengHei"/>
                <w:sz w:val="21"/>
                <w:szCs w:val="21"/>
                <w:lang w:eastAsia="zh-CN"/>
              </w:rPr>
            </w:pPr>
          </w:p>
          <w:p w:rsidR="00E8535E" w:rsidRPr="00293AF2" w:rsidRDefault="00E8535E">
            <w:pPr>
              <w:rPr>
                <w:rFonts w:asciiTheme="minorEastAsia" w:eastAsiaTheme="minorEastAsia" w:hAnsiTheme="minorEastAsia" w:cs="Microsoft JhengHei"/>
                <w:sz w:val="21"/>
                <w:szCs w:val="21"/>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9"/>
              <w:gridCol w:w="4536"/>
              <w:gridCol w:w="850"/>
              <w:gridCol w:w="851"/>
            </w:tblGrid>
            <w:tr w:rsidR="00E8535E" w:rsidRPr="00293AF2" w:rsidTr="00313AFE">
              <w:tc>
                <w:tcPr>
                  <w:tcW w:w="879" w:type="dxa"/>
                  <w:tcBorders>
                    <w:top w:val="single" w:sz="4" w:space="0" w:color="000000"/>
                    <w:left w:val="single" w:sz="4" w:space="0" w:color="000000"/>
                    <w:bottom w:val="single" w:sz="4" w:space="0" w:color="000000"/>
                    <w:right w:val="single" w:sz="4" w:space="0" w:color="auto"/>
                  </w:tcBorders>
                  <w:vAlign w:val="center"/>
                </w:tcPr>
                <w:p w:rsidR="00E8535E" w:rsidRPr="00293AF2" w:rsidRDefault="00E8535E" w:rsidP="00E8535E">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编号</w:t>
                  </w:r>
                </w:p>
              </w:tc>
              <w:tc>
                <w:tcPr>
                  <w:tcW w:w="4536" w:type="dxa"/>
                  <w:tcBorders>
                    <w:top w:val="single" w:sz="4" w:space="0" w:color="000000"/>
                    <w:left w:val="single" w:sz="4" w:space="0" w:color="auto"/>
                    <w:bottom w:val="single" w:sz="4" w:space="0" w:color="000000"/>
                    <w:right w:val="single" w:sz="4" w:space="0" w:color="000000"/>
                  </w:tcBorders>
                </w:tcPr>
                <w:p w:rsidR="00E8535E" w:rsidRPr="00293AF2" w:rsidRDefault="00E8535E" w:rsidP="00E8535E">
                  <w:pPr>
                    <w:pStyle w:val="a0"/>
                    <w:jc w:val="center"/>
                    <w:rPr>
                      <w:rFonts w:asciiTheme="minorEastAsia" w:eastAsiaTheme="minorEastAsia" w:hAnsiTheme="minorEastAsia"/>
                      <w:b/>
                      <w:sz w:val="21"/>
                      <w:szCs w:val="21"/>
                      <w:lang w:eastAsia="zh-CN"/>
                    </w:rPr>
                  </w:pPr>
                  <w:r w:rsidRPr="00293AF2">
                    <w:rPr>
                      <w:rFonts w:asciiTheme="minorEastAsia" w:eastAsiaTheme="minorEastAsia" w:hAnsiTheme="minorEastAsia" w:hint="eastAsia"/>
                      <w:b/>
                      <w:sz w:val="21"/>
                      <w:szCs w:val="21"/>
                      <w:lang w:eastAsia="zh-CN"/>
                    </w:rPr>
                    <w:t>具体内容</w:t>
                  </w:r>
                </w:p>
              </w:tc>
              <w:tc>
                <w:tcPr>
                  <w:tcW w:w="850" w:type="dxa"/>
                  <w:tcBorders>
                    <w:top w:val="single" w:sz="4" w:space="0" w:color="000000"/>
                    <w:left w:val="single" w:sz="4" w:space="0" w:color="000000"/>
                    <w:bottom w:val="single" w:sz="4" w:space="0" w:color="000000"/>
                    <w:right w:val="single" w:sz="4" w:space="0" w:color="000000"/>
                  </w:tcBorders>
                </w:tcPr>
                <w:p w:rsidR="00E8535E" w:rsidRPr="00293AF2" w:rsidRDefault="00E8535E" w:rsidP="00E8535E">
                  <w:pPr>
                    <w:pStyle w:val="a0"/>
                    <w:rPr>
                      <w:rFonts w:asciiTheme="minorEastAsia" w:eastAsiaTheme="minorEastAsia" w:hAnsiTheme="minorEastAsia"/>
                      <w:b/>
                      <w:sz w:val="21"/>
                      <w:szCs w:val="21"/>
                      <w:lang w:eastAsia="zh-CN"/>
                    </w:rPr>
                  </w:pPr>
                  <w:r w:rsidRPr="00293AF2">
                    <w:rPr>
                      <w:rFonts w:asciiTheme="minorEastAsia" w:eastAsiaTheme="minorEastAsia" w:hAnsiTheme="minorEastAsia" w:cs="Microsoft JhengHei" w:hint="eastAsia"/>
                      <w:b/>
                      <w:sz w:val="21"/>
                      <w:szCs w:val="21"/>
                      <w:lang w:eastAsia="zh-CN"/>
                    </w:rPr>
                    <w:t>对应的</w:t>
                  </w:r>
                  <w:r w:rsidRPr="00293AF2">
                    <w:rPr>
                      <w:rFonts w:asciiTheme="minorEastAsia" w:eastAsiaTheme="minorEastAsia" w:hAnsiTheme="minorEastAsia" w:cs="Microsoft JhengHei"/>
                      <w:b/>
                      <w:sz w:val="21"/>
                      <w:szCs w:val="21"/>
                      <w:lang w:eastAsia="zh-CN"/>
                    </w:rPr>
                    <w:t>POC</w:t>
                  </w:r>
                </w:p>
              </w:tc>
              <w:tc>
                <w:tcPr>
                  <w:tcW w:w="851" w:type="dxa"/>
                  <w:tcBorders>
                    <w:top w:val="single" w:sz="4" w:space="0" w:color="000000"/>
                    <w:left w:val="single" w:sz="4" w:space="0" w:color="000000"/>
                    <w:bottom w:val="single" w:sz="4" w:space="0" w:color="000000"/>
                    <w:right w:val="single" w:sz="4" w:space="0" w:color="000000"/>
                  </w:tcBorders>
                </w:tcPr>
                <w:p w:rsidR="00E8535E" w:rsidRPr="00293AF2" w:rsidRDefault="00E8535E" w:rsidP="00E8535E">
                  <w:pPr>
                    <w:pStyle w:val="a0"/>
                    <w:rPr>
                      <w:rFonts w:asciiTheme="minorEastAsia" w:eastAsiaTheme="minorEastAsia" w:hAnsiTheme="minorEastAsia"/>
                      <w:b/>
                      <w:sz w:val="21"/>
                      <w:szCs w:val="21"/>
                    </w:rPr>
                  </w:pPr>
                  <w:proofErr w:type="spellStart"/>
                  <w:r w:rsidRPr="00293AF2">
                    <w:rPr>
                      <w:rFonts w:asciiTheme="minorEastAsia" w:eastAsiaTheme="minorEastAsia" w:hAnsiTheme="minorEastAsia" w:cs="Microsoft JhengHei" w:hint="eastAsia"/>
                      <w:b/>
                      <w:sz w:val="21"/>
                      <w:szCs w:val="21"/>
                    </w:rPr>
                    <w:t>学分值</w:t>
                  </w:r>
                  <w:proofErr w:type="spellEnd"/>
                </w:p>
              </w:tc>
            </w:tr>
            <w:tr w:rsidR="00E8535E" w:rsidRPr="00293AF2" w:rsidTr="008E0411">
              <w:trPr>
                <w:trHeight w:val="1044"/>
              </w:trPr>
              <w:tc>
                <w:tcPr>
                  <w:tcW w:w="879" w:type="dxa"/>
                  <w:tcBorders>
                    <w:top w:val="single" w:sz="4" w:space="0" w:color="000000"/>
                    <w:left w:val="single" w:sz="4" w:space="0" w:color="000000"/>
                    <w:bottom w:val="single" w:sz="4" w:space="0" w:color="000000"/>
                    <w:right w:val="single" w:sz="4" w:space="0" w:color="000000"/>
                  </w:tcBorders>
                  <w:vAlign w:val="center"/>
                </w:tcPr>
                <w:p w:rsidR="00E8535E" w:rsidRPr="00293AF2" w:rsidRDefault="00F365B0" w:rsidP="00E8535E">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sz w:val="21"/>
                      <w:szCs w:val="21"/>
                    </w:rPr>
                    <w:t>SOC17</w:t>
                  </w:r>
                </w:p>
              </w:tc>
              <w:tc>
                <w:tcPr>
                  <w:tcW w:w="4536" w:type="dxa"/>
                  <w:tcBorders>
                    <w:top w:val="single" w:sz="4" w:space="0" w:color="000000"/>
                    <w:left w:val="single" w:sz="4" w:space="0" w:color="000000"/>
                    <w:bottom w:val="single" w:sz="4" w:space="0" w:color="000000"/>
                    <w:right w:val="single" w:sz="4" w:space="0" w:color="000000"/>
                  </w:tcBorders>
                </w:tcPr>
                <w:p w:rsidR="00E8535E" w:rsidRPr="00293AF2" w:rsidRDefault="00FA521F" w:rsidP="001017AD">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lang w:eastAsia="zh-CN"/>
                    </w:rPr>
                    <w:t>研究分享或教</w:t>
                  </w:r>
                  <w:r w:rsidRPr="00293AF2">
                    <w:rPr>
                      <w:rFonts w:asciiTheme="minorEastAsia" w:eastAsiaTheme="minorEastAsia" w:hAnsiTheme="minorEastAsia" w:hint="eastAsia"/>
                      <w:lang w:eastAsia="zh-CN"/>
                    </w:rPr>
                    <w:t>会同学们至少一个自己在课堂外学来的重要概念或方法（如重量分析法、</w:t>
                  </w:r>
                  <w:r w:rsidRPr="00293AF2">
                    <w:rPr>
                      <w:rFonts w:asciiTheme="minorEastAsia" w:eastAsiaTheme="minorEastAsia" w:hAnsiTheme="minorEastAsia"/>
                      <w:lang w:eastAsia="zh-CN"/>
                    </w:rPr>
                    <w:t>电化学分析法</w:t>
                  </w:r>
                  <w:r w:rsidR="001017AD">
                    <w:rPr>
                      <w:rFonts w:asciiTheme="minorEastAsia" w:eastAsiaTheme="minorEastAsia" w:hAnsiTheme="minorEastAsia" w:hint="eastAsia"/>
                      <w:lang w:eastAsia="zh-CN"/>
                    </w:rPr>
                    <w:t>、联用技术</w:t>
                  </w:r>
                  <w:r w:rsidRPr="00293AF2">
                    <w:rPr>
                      <w:rFonts w:asciiTheme="minorEastAsia" w:eastAsiaTheme="minorEastAsia" w:hAnsiTheme="minorEastAsia" w:hint="eastAsia"/>
                      <w:lang w:eastAsia="zh-CN"/>
                    </w:rPr>
                    <w:t>）</w:t>
                  </w:r>
                </w:p>
              </w:tc>
              <w:tc>
                <w:tcPr>
                  <w:tcW w:w="850" w:type="dxa"/>
                  <w:tcBorders>
                    <w:top w:val="single" w:sz="4" w:space="0" w:color="000000"/>
                    <w:left w:val="single" w:sz="4" w:space="0" w:color="000000"/>
                    <w:bottom w:val="single" w:sz="4" w:space="0" w:color="000000"/>
                    <w:right w:val="single" w:sz="4" w:space="0" w:color="000000"/>
                  </w:tcBorders>
                </w:tcPr>
                <w:p w:rsidR="00E8535E" w:rsidRPr="00293AF2" w:rsidRDefault="00F365B0" w:rsidP="00E8535E">
                  <w:pPr>
                    <w:pStyle w:val="a0"/>
                    <w:rPr>
                      <w:rFonts w:asciiTheme="minorEastAsia" w:eastAsiaTheme="minorEastAsia" w:hAnsiTheme="minorEastAsia"/>
                      <w:sz w:val="21"/>
                      <w:szCs w:val="21"/>
                      <w:highlight w:val="yellow"/>
                      <w:lang w:eastAsia="zh-CN"/>
                    </w:rPr>
                  </w:pPr>
                  <w:r w:rsidRPr="00293AF2">
                    <w:rPr>
                      <w:rFonts w:asciiTheme="minorEastAsia" w:eastAsiaTheme="minorEastAsia" w:hAnsiTheme="minorEastAsia"/>
                      <w:sz w:val="21"/>
                      <w:szCs w:val="21"/>
                      <w:lang w:eastAsia="zh-CN"/>
                    </w:rPr>
                    <w:t>POC4.</w:t>
                  </w:r>
                  <w:r w:rsidR="008A18CD">
                    <w:rPr>
                      <w:rFonts w:asciiTheme="minorEastAsia" w:eastAsiaTheme="minorEastAsia" w:hAnsiTheme="minorEastAsia" w:hint="eastAsia"/>
                      <w:sz w:val="21"/>
                      <w:szCs w:val="21"/>
                      <w:lang w:eastAsia="zh-CN"/>
                    </w:rPr>
                    <w:t>2</w:t>
                  </w:r>
                </w:p>
              </w:tc>
              <w:tc>
                <w:tcPr>
                  <w:tcW w:w="851" w:type="dxa"/>
                  <w:tcBorders>
                    <w:top w:val="single" w:sz="4" w:space="0" w:color="000000"/>
                    <w:left w:val="single" w:sz="4" w:space="0" w:color="000000"/>
                    <w:bottom w:val="single" w:sz="4" w:space="0" w:color="000000"/>
                    <w:right w:val="single" w:sz="4" w:space="0" w:color="000000"/>
                  </w:tcBorders>
                </w:tcPr>
                <w:p w:rsidR="00E8535E" w:rsidRPr="00293AF2" w:rsidRDefault="00F365B0" w:rsidP="00E8535E">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0.</w:t>
                  </w:r>
                  <w:r w:rsidR="00F80C9E">
                    <w:rPr>
                      <w:rFonts w:asciiTheme="minorEastAsia" w:eastAsiaTheme="minorEastAsia" w:hAnsiTheme="minorEastAsia" w:hint="eastAsia"/>
                      <w:sz w:val="21"/>
                      <w:szCs w:val="21"/>
                      <w:lang w:eastAsia="zh-CN"/>
                    </w:rPr>
                    <w:t>3</w:t>
                  </w:r>
                </w:p>
              </w:tc>
            </w:tr>
            <w:tr w:rsidR="008E0411" w:rsidRPr="00293AF2" w:rsidTr="00313AFE">
              <w:trPr>
                <w:trHeight w:val="1044"/>
              </w:trPr>
              <w:tc>
                <w:tcPr>
                  <w:tcW w:w="879" w:type="dxa"/>
                  <w:tcBorders>
                    <w:top w:val="single" w:sz="4" w:space="0" w:color="000000"/>
                    <w:left w:val="single" w:sz="4" w:space="0" w:color="000000"/>
                    <w:right w:val="single" w:sz="4" w:space="0" w:color="000000"/>
                  </w:tcBorders>
                  <w:vAlign w:val="center"/>
                </w:tcPr>
                <w:p w:rsidR="008E0411" w:rsidRPr="00293AF2" w:rsidRDefault="008E0411" w:rsidP="00E8535E">
                  <w:pPr>
                    <w:pStyle w:val="a0"/>
                    <w:jc w:val="center"/>
                    <w:rPr>
                      <w:rFonts w:asciiTheme="minorEastAsia" w:eastAsiaTheme="minorEastAsia" w:hAnsiTheme="minorEastAsia" w:cs="Microsoft JhengHei"/>
                      <w:sz w:val="21"/>
                      <w:szCs w:val="21"/>
                      <w:lang w:eastAsia="zh-CN"/>
                    </w:rPr>
                  </w:pPr>
                  <w:r w:rsidRPr="00293AF2">
                    <w:rPr>
                      <w:rFonts w:asciiTheme="minorEastAsia" w:eastAsiaTheme="minorEastAsia" w:hAnsiTheme="minorEastAsia" w:cs="Microsoft JhengHei"/>
                      <w:sz w:val="21"/>
                      <w:szCs w:val="21"/>
                    </w:rPr>
                    <w:t>SOC1</w:t>
                  </w:r>
                  <w:r w:rsidR="004E5FD4">
                    <w:rPr>
                      <w:rFonts w:asciiTheme="minorEastAsia" w:eastAsiaTheme="minorEastAsia" w:hAnsiTheme="minorEastAsia" w:cs="Microsoft JhengHei" w:hint="eastAsia"/>
                      <w:sz w:val="21"/>
                      <w:szCs w:val="21"/>
                      <w:lang w:eastAsia="zh-CN"/>
                    </w:rPr>
                    <w:t>8</w:t>
                  </w:r>
                </w:p>
              </w:tc>
              <w:tc>
                <w:tcPr>
                  <w:tcW w:w="4536" w:type="dxa"/>
                  <w:tcBorders>
                    <w:top w:val="single" w:sz="4" w:space="0" w:color="000000"/>
                    <w:left w:val="single" w:sz="4" w:space="0" w:color="000000"/>
                    <w:right w:val="single" w:sz="4" w:space="0" w:color="000000"/>
                  </w:tcBorders>
                </w:tcPr>
                <w:p w:rsidR="008E0411" w:rsidRPr="00293AF2" w:rsidRDefault="008E0411" w:rsidP="001017AD">
                  <w:pPr>
                    <w:snapToGrid w:val="0"/>
                    <w:rPr>
                      <w:rFonts w:asciiTheme="minorEastAsia" w:eastAsiaTheme="minorEastAsia" w:hAnsiTheme="minorEastAsia"/>
                      <w:lang w:eastAsia="zh-CN"/>
                    </w:rPr>
                  </w:pPr>
                  <w:r>
                    <w:rPr>
                      <w:rFonts w:asciiTheme="minorEastAsia" w:eastAsiaTheme="minorEastAsia" w:hAnsiTheme="minorEastAsia" w:hint="eastAsia"/>
                      <w:lang w:eastAsia="zh-CN"/>
                    </w:rPr>
                    <w:t>对所学的分析方法在食品中的实际应用进行全面的总结、比较。</w:t>
                  </w:r>
                </w:p>
              </w:tc>
              <w:tc>
                <w:tcPr>
                  <w:tcW w:w="850" w:type="dxa"/>
                  <w:tcBorders>
                    <w:top w:val="single" w:sz="4" w:space="0" w:color="000000"/>
                    <w:left w:val="single" w:sz="4" w:space="0" w:color="000000"/>
                    <w:right w:val="single" w:sz="4" w:space="0" w:color="000000"/>
                  </w:tcBorders>
                </w:tcPr>
                <w:p w:rsidR="008E0411" w:rsidRPr="00293AF2" w:rsidRDefault="008E0411" w:rsidP="008E0411">
                  <w:pPr>
                    <w:pStyle w:val="a0"/>
                    <w:rPr>
                      <w:rFonts w:asciiTheme="minorEastAsia" w:eastAsiaTheme="minorEastAsia" w:hAnsiTheme="minorEastAsia"/>
                      <w:sz w:val="21"/>
                      <w:szCs w:val="21"/>
                      <w:highlight w:val="yellow"/>
                      <w:lang w:eastAsia="zh-CN"/>
                    </w:rPr>
                  </w:pPr>
                  <w:r w:rsidRPr="00293AF2">
                    <w:rPr>
                      <w:rFonts w:asciiTheme="minorEastAsia" w:eastAsiaTheme="minorEastAsia" w:hAnsiTheme="minorEastAsia"/>
                      <w:sz w:val="21"/>
                      <w:szCs w:val="21"/>
                      <w:lang w:eastAsia="zh-CN"/>
                    </w:rPr>
                    <w:t>POC</w:t>
                  </w:r>
                  <w:r>
                    <w:rPr>
                      <w:rFonts w:asciiTheme="minorEastAsia" w:eastAsiaTheme="minorEastAsia" w:hAnsiTheme="minorEastAsia" w:hint="eastAsia"/>
                      <w:sz w:val="21"/>
                      <w:szCs w:val="21"/>
                      <w:lang w:eastAsia="zh-CN"/>
                    </w:rPr>
                    <w:t>3.1</w:t>
                  </w:r>
                </w:p>
              </w:tc>
              <w:tc>
                <w:tcPr>
                  <w:tcW w:w="851" w:type="dxa"/>
                  <w:tcBorders>
                    <w:top w:val="single" w:sz="4" w:space="0" w:color="000000"/>
                    <w:left w:val="single" w:sz="4" w:space="0" w:color="000000"/>
                    <w:right w:val="single" w:sz="4" w:space="0" w:color="000000"/>
                  </w:tcBorders>
                </w:tcPr>
                <w:p w:rsidR="008E0411" w:rsidRPr="00293AF2" w:rsidRDefault="008E0411" w:rsidP="00023873">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0.05</w:t>
                  </w:r>
                </w:p>
              </w:tc>
            </w:tr>
          </w:tbl>
          <w:p w:rsidR="00E8535E" w:rsidRPr="00293AF2" w:rsidRDefault="00E8535E">
            <w:pPr>
              <w:rPr>
                <w:rFonts w:asciiTheme="minorEastAsia" w:eastAsiaTheme="minorEastAsia" w:hAnsiTheme="minorEastAsia" w:cs="Microsoft JhengHei"/>
                <w:sz w:val="21"/>
                <w:szCs w:val="21"/>
                <w:lang w:eastAsia="zh-CN"/>
              </w:rPr>
            </w:pPr>
          </w:p>
        </w:tc>
      </w:tr>
      <w:tr w:rsidR="00615FC9" w:rsidRPr="00293AF2" w:rsidTr="00313AFE">
        <w:tc>
          <w:tcPr>
            <w:tcW w:w="541" w:type="pct"/>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lastRenderedPageBreak/>
              <w:t>课程内容</w:t>
            </w:r>
            <w:r w:rsidRPr="00293AF2">
              <w:rPr>
                <w:rFonts w:asciiTheme="minorEastAsia" w:eastAsiaTheme="minorEastAsia" w:hAnsiTheme="minorEastAsia"/>
                <w:lang w:eastAsia="zh-CN"/>
              </w:rPr>
              <w:t>****</w:t>
            </w:r>
          </w:p>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w:t>
            </w:r>
            <w:r w:rsidRPr="00293AF2">
              <w:rPr>
                <w:rFonts w:asciiTheme="minorEastAsia" w:eastAsiaTheme="minorEastAsia" w:hAnsiTheme="minorEastAsia"/>
                <w:lang w:eastAsia="zh-CN"/>
              </w:rPr>
              <w:t>Subject Synopsis/Indicative Syllabus</w:t>
            </w:r>
            <w:r w:rsidRPr="00293AF2">
              <w:rPr>
                <w:rFonts w:asciiTheme="minorEastAsia" w:eastAsiaTheme="minorEastAsia" w:hAnsiTheme="minorEastAsia" w:hint="eastAsia"/>
                <w:lang w:eastAsia="zh-CN"/>
              </w:rPr>
              <w:t>）</w:t>
            </w:r>
          </w:p>
        </w:tc>
        <w:tc>
          <w:tcPr>
            <w:tcW w:w="4459" w:type="pct"/>
            <w:gridSpan w:val="3"/>
          </w:tcPr>
          <w:p w:rsidR="00615FC9" w:rsidRPr="00293AF2" w:rsidRDefault="00615FC9" w:rsidP="00AC5D2A">
            <w:pPr>
              <w:pStyle w:val="a0"/>
              <w:rPr>
                <w:rFonts w:asciiTheme="minorEastAsia" w:eastAsiaTheme="minorEastAsia" w:hAnsiTheme="minorEastAsia"/>
                <w:color w:val="0070C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2742"/>
              <w:gridCol w:w="851"/>
              <w:gridCol w:w="3105"/>
            </w:tblGrid>
            <w:tr w:rsidR="001939FD" w:rsidRPr="00293AF2" w:rsidTr="00DE526D">
              <w:trPr>
                <w:trHeight w:val="76"/>
                <w:tblHeader/>
                <w:jc w:val="center"/>
              </w:trPr>
              <w:tc>
                <w:tcPr>
                  <w:tcW w:w="634" w:type="pct"/>
                  <w:tcBorders>
                    <w:top w:val="single" w:sz="4" w:space="0" w:color="auto"/>
                    <w:left w:val="single" w:sz="4" w:space="0" w:color="auto"/>
                    <w:bottom w:val="single" w:sz="4" w:space="0" w:color="auto"/>
                    <w:right w:val="single" w:sz="4" w:space="0" w:color="auto"/>
                  </w:tcBorders>
                  <w:vAlign w:val="center"/>
                </w:tcPr>
                <w:p w:rsidR="001939FD" w:rsidRPr="00293AF2" w:rsidRDefault="001939FD" w:rsidP="00FE2CEA">
                  <w:pPr>
                    <w:jc w:val="center"/>
                    <w:rPr>
                      <w:rFonts w:asciiTheme="minorEastAsia" w:eastAsiaTheme="minorEastAsia" w:hAnsiTheme="minorEastAsia"/>
                      <w:b/>
                    </w:rPr>
                  </w:pPr>
                  <w:proofErr w:type="spellStart"/>
                  <w:r w:rsidRPr="00293AF2">
                    <w:rPr>
                      <w:rFonts w:asciiTheme="minorEastAsia" w:eastAsiaTheme="minorEastAsia" w:hAnsiTheme="minorEastAsia" w:hint="eastAsia"/>
                      <w:b/>
                    </w:rPr>
                    <w:t>模块</w:t>
                  </w:r>
                  <w:proofErr w:type="spellEnd"/>
                </w:p>
              </w:tc>
              <w:tc>
                <w:tcPr>
                  <w:tcW w:w="1787" w:type="pct"/>
                  <w:tcBorders>
                    <w:top w:val="single" w:sz="4" w:space="0" w:color="auto"/>
                    <w:left w:val="single" w:sz="4" w:space="0" w:color="auto"/>
                    <w:bottom w:val="single" w:sz="4" w:space="0" w:color="auto"/>
                    <w:right w:val="single" w:sz="4" w:space="0" w:color="auto"/>
                  </w:tcBorders>
                  <w:vAlign w:val="center"/>
                </w:tcPr>
                <w:p w:rsidR="001939FD" w:rsidRPr="00293AF2" w:rsidRDefault="001939FD" w:rsidP="00FE2CEA">
                  <w:pPr>
                    <w:jc w:val="center"/>
                    <w:rPr>
                      <w:rFonts w:asciiTheme="minorEastAsia" w:eastAsiaTheme="minorEastAsia" w:hAnsiTheme="minorEastAsia"/>
                      <w:b/>
                    </w:rPr>
                  </w:pPr>
                  <w:proofErr w:type="spellStart"/>
                  <w:r w:rsidRPr="00293AF2">
                    <w:rPr>
                      <w:rFonts w:asciiTheme="minorEastAsia" w:eastAsiaTheme="minorEastAsia" w:hAnsiTheme="minorEastAsia" w:hint="eastAsia"/>
                      <w:b/>
                    </w:rPr>
                    <w:t>项目</w:t>
                  </w:r>
                  <w:proofErr w:type="spellEnd"/>
                </w:p>
              </w:tc>
              <w:tc>
                <w:tcPr>
                  <w:tcW w:w="555" w:type="pct"/>
                  <w:tcBorders>
                    <w:top w:val="single" w:sz="4" w:space="0" w:color="auto"/>
                    <w:left w:val="single" w:sz="4" w:space="0" w:color="auto"/>
                    <w:bottom w:val="single" w:sz="4" w:space="0" w:color="auto"/>
                    <w:right w:val="single" w:sz="4" w:space="0" w:color="auto"/>
                  </w:tcBorders>
                </w:tcPr>
                <w:p w:rsidR="001939FD" w:rsidRPr="00293AF2" w:rsidRDefault="001939FD" w:rsidP="00FE2CEA">
                  <w:pPr>
                    <w:jc w:val="center"/>
                    <w:rPr>
                      <w:rFonts w:asciiTheme="minorEastAsia" w:eastAsiaTheme="minorEastAsia" w:hAnsiTheme="minorEastAsia"/>
                      <w:b/>
                    </w:rPr>
                  </w:pPr>
                  <w:proofErr w:type="spellStart"/>
                  <w:r w:rsidRPr="00293AF2">
                    <w:rPr>
                      <w:rFonts w:asciiTheme="minorEastAsia" w:eastAsiaTheme="minorEastAsia" w:hAnsiTheme="minorEastAsia" w:hint="eastAsia"/>
                      <w:b/>
                    </w:rPr>
                    <w:t>课时</w:t>
                  </w:r>
                  <w:proofErr w:type="spellEnd"/>
                </w:p>
              </w:tc>
              <w:tc>
                <w:tcPr>
                  <w:tcW w:w="2024" w:type="pct"/>
                  <w:tcBorders>
                    <w:top w:val="single" w:sz="4" w:space="0" w:color="auto"/>
                    <w:left w:val="single" w:sz="4" w:space="0" w:color="auto"/>
                    <w:bottom w:val="single" w:sz="4" w:space="0" w:color="auto"/>
                    <w:right w:val="single" w:sz="4" w:space="0" w:color="auto"/>
                  </w:tcBorders>
                </w:tcPr>
                <w:p w:rsidR="001939FD" w:rsidRPr="00293AF2" w:rsidRDefault="001939FD" w:rsidP="00FE2CEA">
                  <w:pPr>
                    <w:jc w:val="center"/>
                    <w:rPr>
                      <w:rFonts w:asciiTheme="minorEastAsia" w:eastAsiaTheme="minorEastAsia" w:hAnsiTheme="minorEastAsia"/>
                      <w:b/>
                      <w:lang w:eastAsia="zh-CN"/>
                    </w:rPr>
                  </w:pPr>
                  <w:r w:rsidRPr="00293AF2">
                    <w:rPr>
                      <w:rFonts w:asciiTheme="minorEastAsia" w:eastAsiaTheme="minorEastAsia" w:hAnsiTheme="minorEastAsia" w:hint="eastAsia"/>
                      <w:b/>
                    </w:rPr>
                    <w:t>对应</w:t>
                  </w:r>
                  <w:r w:rsidRPr="00293AF2">
                    <w:rPr>
                      <w:rFonts w:asciiTheme="minorEastAsia" w:eastAsiaTheme="minorEastAsia" w:hAnsiTheme="minorEastAsia" w:hint="eastAsia"/>
                      <w:b/>
                      <w:lang w:eastAsia="zh-CN"/>
                    </w:rPr>
                    <w:t>SOC</w:t>
                  </w:r>
                </w:p>
              </w:tc>
            </w:tr>
            <w:tr w:rsidR="00067709" w:rsidRPr="00293AF2" w:rsidTr="00DE526D">
              <w:trPr>
                <w:cantSplit/>
                <w:trHeight w:val="353"/>
                <w:jc w:val="center"/>
              </w:trPr>
              <w:tc>
                <w:tcPr>
                  <w:tcW w:w="634" w:type="pct"/>
                  <w:vMerge w:val="restart"/>
                  <w:tcBorders>
                    <w:left w:val="single" w:sz="4" w:space="0" w:color="auto"/>
                    <w:right w:val="single" w:sz="4" w:space="0" w:color="auto"/>
                  </w:tcBorders>
                  <w:vAlign w:val="center"/>
                </w:tcPr>
                <w:p w:rsidR="00067709" w:rsidRPr="00293AF2" w:rsidRDefault="00067709" w:rsidP="004E3401">
                  <w:pPr>
                    <w:snapToGrid w:val="0"/>
                    <w:ind w:firstLineChars="50" w:firstLine="105"/>
                    <w:jc w:val="cente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化学基础知识</w:t>
                  </w: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B362A8">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 xml:space="preserve">第一章 </w:t>
                  </w:r>
                  <w:r>
                    <w:rPr>
                      <w:rFonts w:asciiTheme="minorEastAsia" w:eastAsiaTheme="minorEastAsia" w:hAnsiTheme="minorEastAsia" w:hint="eastAsia"/>
                      <w:sz w:val="21"/>
                      <w:szCs w:val="21"/>
                      <w:lang w:eastAsia="zh-CN"/>
                    </w:rPr>
                    <w:t>绪论</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F3387" w:rsidP="00846644">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soc 1</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E927A4">
                  <w:pPr>
                    <w:snapToGrid w:val="0"/>
                    <w:ind w:firstLineChars="50" w:firstLine="105"/>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B362A8">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第二章</w:t>
                  </w:r>
                  <w:r>
                    <w:rPr>
                      <w:rFonts w:asciiTheme="minorEastAsia" w:eastAsiaTheme="minorEastAsia" w:hAnsiTheme="minorEastAsia" w:hint="eastAsia"/>
                      <w:sz w:val="21"/>
                      <w:szCs w:val="21"/>
                      <w:lang w:eastAsia="zh-CN"/>
                    </w:rPr>
                    <w:t>分析天平与称量方法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46644" w:rsidP="00E927A4">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E927A4">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rPr>
                    <w:t>SOC</w:t>
                  </w:r>
                  <w:r>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2</w:t>
                  </w:r>
                  <w:r w:rsidRPr="00293AF2">
                    <w:rPr>
                      <w:rFonts w:asciiTheme="minorEastAsia" w:eastAsiaTheme="minorEastAsia" w:hAnsiTheme="minorEastAsia" w:hint="eastAsia"/>
                      <w:sz w:val="21"/>
                      <w:szCs w:val="21"/>
                      <w:lang w:eastAsia="zh-CN"/>
                    </w:rPr>
                    <w:t>、</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4E3401">
                  <w:pPr>
                    <w:snapToGrid w:val="0"/>
                    <w:ind w:firstLineChars="50" w:firstLine="105"/>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B362A8">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第三章</w:t>
                  </w:r>
                  <w:r>
                    <w:rPr>
                      <w:rFonts w:asciiTheme="minorEastAsia" w:eastAsiaTheme="minorEastAsia" w:hAnsiTheme="minorEastAsia" w:hint="eastAsia"/>
                      <w:sz w:val="21"/>
                      <w:szCs w:val="21"/>
                      <w:lang w:eastAsia="zh-CN"/>
                    </w:rPr>
                    <w:t>误差与分析数据的处理</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46644"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rPr>
                    <w:t>SOC</w:t>
                  </w:r>
                  <w:r>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3</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4E3401">
                  <w:pPr>
                    <w:snapToGrid w:val="0"/>
                    <w:ind w:firstLineChars="50" w:firstLine="105"/>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373C8C">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第四章</w:t>
                  </w:r>
                  <w:r>
                    <w:rPr>
                      <w:rFonts w:asciiTheme="minorEastAsia" w:eastAsiaTheme="minorEastAsia" w:hAnsiTheme="minorEastAsia" w:hint="eastAsia"/>
                      <w:sz w:val="21"/>
                      <w:szCs w:val="21"/>
                      <w:lang w:eastAsia="zh-CN"/>
                    </w:rPr>
                    <w:t>样品的采集及常见的预处理方法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723B1" w:rsidP="00373C8C">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373C8C">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rPr>
                    <w:t>SOC</w:t>
                  </w:r>
                  <w:r w:rsidRPr="00293AF2">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4</w:t>
                  </w:r>
                </w:p>
              </w:tc>
            </w:tr>
            <w:tr w:rsidR="00067709" w:rsidRPr="00293AF2" w:rsidTr="00DE526D">
              <w:trPr>
                <w:cantSplit/>
                <w:trHeight w:val="353"/>
                <w:jc w:val="center"/>
              </w:trPr>
              <w:tc>
                <w:tcPr>
                  <w:tcW w:w="634" w:type="pct"/>
                  <w:vMerge w:val="restart"/>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化学分析</w:t>
                  </w:r>
                  <w:r w:rsidRPr="00293AF2">
                    <w:rPr>
                      <w:rFonts w:asciiTheme="minorEastAsia" w:eastAsiaTheme="minorEastAsia" w:hAnsiTheme="minorEastAsia" w:hint="eastAsia"/>
                      <w:sz w:val="21"/>
                      <w:szCs w:val="21"/>
                      <w:lang w:eastAsia="zh-CN"/>
                    </w:rPr>
                    <w:t>技术基础</w:t>
                  </w: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D96CD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第六章</w:t>
                  </w:r>
                  <w:r>
                    <w:rPr>
                      <w:rFonts w:asciiTheme="minorEastAsia" w:eastAsiaTheme="minorEastAsia" w:hAnsiTheme="minorEastAsia" w:hint="eastAsia"/>
                      <w:sz w:val="21"/>
                      <w:szCs w:val="21"/>
                      <w:lang w:eastAsia="zh-CN"/>
                    </w:rPr>
                    <w:t>滴定分析法概论</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E0411" w:rsidP="00D96CD9">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D96CD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D96CD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第七章酸碱滴定法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F3387" w:rsidP="00D96CD9">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D96CD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9615A8">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第八章</w:t>
                  </w:r>
                  <w:r>
                    <w:rPr>
                      <w:rFonts w:asciiTheme="minorEastAsia" w:eastAsiaTheme="minorEastAsia" w:hAnsiTheme="minorEastAsia" w:hint="eastAsia"/>
                      <w:sz w:val="21"/>
                      <w:szCs w:val="21"/>
                      <w:lang w:eastAsia="zh-CN"/>
                    </w:rPr>
                    <w:t>非水溶液的酸碱滴定法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E0411"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E526D">
              <w:trPr>
                <w:cantSplit/>
                <w:trHeight w:val="353"/>
                <w:jc w:val="center"/>
              </w:trPr>
              <w:tc>
                <w:tcPr>
                  <w:tcW w:w="634" w:type="pct"/>
                  <w:vMerge/>
                  <w:tcBorders>
                    <w:left w:val="single" w:sz="4" w:space="0" w:color="auto"/>
                    <w:right w:val="single" w:sz="4" w:space="0" w:color="auto"/>
                  </w:tcBorders>
                  <w:vAlign w:val="center"/>
                </w:tcPr>
                <w:p w:rsidR="00067709" w:rsidRPr="00293AF2" w:rsidRDefault="00067709" w:rsidP="00067709">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第九章</w:t>
                  </w:r>
                  <w:r>
                    <w:rPr>
                      <w:rFonts w:asciiTheme="minorEastAsia" w:eastAsiaTheme="minorEastAsia" w:hAnsiTheme="minorEastAsia" w:hint="eastAsia"/>
                      <w:sz w:val="21"/>
                      <w:szCs w:val="21"/>
                      <w:lang w:eastAsia="zh-CN"/>
                    </w:rPr>
                    <w:t>沉淀</w:t>
                  </w:r>
                  <w:r w:rsidRPr="00293AF2">
                    <w:rPr>
                      <w:rFonts w:asciiTheme="minorEastAsia" w:eastAsiaTheme="minorEastAsia" w:hAnsiTheme="minorEastAsia" w:hint="eastAsia"/>
                      <w:sz w:val="21"/>
                      <w:szCs w:val="21"/>
                      <w:lang w:eastAsia="zh-CN"/>
                    </w:rPr>
                    <w:t>滴定法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E526D">
              <w:trPr>
                <w:cantSplit/>
                <w:trHeight w:val="553"/>
                <w:jc w:val="center"/>
              </w:trPr>
              <w:tc>
                <w:tcPr>
                  <w:tcW w:w="634" w:type="pct"/>
                  <w:vMerge/>
                  <w:tcBorders>
                    <w:left w:val="single" w:sz="4" w:space="0" w:color="auto"/>
                    <w:right w:val="single" w:sz="4" w:space="0" w:color="auto"/>
                  </w:tcBorders>
                  <w:vAlign w:val="center"/>
                </w:tcPr>
                <w:p w:rsidR="00067709" w:rsidRPr="00293AF2" w:rsidRDefault="00067709" w:rsidP="00067709">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9615A8">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第十章配位滴定法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E526D">
              <w:trPr>
                <w:cantSplit/>
                <w:trHeight w:val="553"/>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9615A8">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第十一</w:t>
                  </w:r>
                  <w:r w:rsidRPr="00293AF2">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氧化还原滴定法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 xml:space="preserve">Soc </w:t>
                  </w:r>
                  <w:r>
                    <w:rPr>
                      <w:rFonts w:asciiTheme="minorEastAsia" w:eastAsiaTheme="minorEastAsia" w:hAnsiTheme="minorEastAsia" w:hint="eastAsia"/>
                      <w:sz w:val="21"/>
                      <w:szCs w:val="21"/>
                      <w:lang w:eastAsia="zh-CN"/>
                    </w:rPr>
                    <w:t>5、6</w:t>
                  </w:r>
                </w:p>
              </w:tc>
            </w:tr>
            <w:tr w:rsidR="00067709" w:rsidRPr="00293AF2" w:rsidTr="00D923C0">
              <w:trPr>
                <w:cantSplit/>
                <w:trHeight w:val="480"/>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9615A8">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第十三</w:t>
                  </w:r>
                  <w:r w:rsidRPr="00293AF2">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紫外-可见分光光度</w:t>
                  </w:r>
                  <w:r w:rsidRPr="00293AF2">
                    <w:rPr>
                      <w:rFonts w:asciiTheme="minorEastAsia" w:eastAsiaTheme="minorEastAsia" w:hAnsiTheme="minorEastAsia" w:hint="eastAsia"/>
                      <w:sz w:val="21"/>
                      <w:szCs w:val="21"/>
                      <w:lang w:eastAsia="zh-CN"/>
                    </w:rPr>
                    <w:t>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E0411"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rPr>
                    <w:t>SOC</w:t>
                  </w:r>
                  <w:r w:rsidRPr="00293AF2">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7</w:t>
                  </w:r>
                </w:p>
              </w:tc>
            </w:tr>
            <w:tr w:rsidR="00067709" w:rsidRPr="00293AF2" w:rsidTr="00D923C0">
              <w:trPr>
                <w:cantSplit/>
                <w:trHeight w:val="480"/>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第十四</w:t>
                  </w:r>
                  <w:r w:rsidRPr="00293AF2">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原子吸收分光光度法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F3387"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067709">
                  <w:pPr>
                    <w:tabs>
                      <w:tab w:val="right" w:pos="1975"/>
                    </w:tabs>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rPr>
                    <w:t>SOC</w:t>
                  </w:r>
                  <w:r w:rsidRPr="00293AF2">
                    <w:rPr>
                      <w:rFonts w:asciiTheme="minorEastAsia" w:eastAsiaTheme="minorEastAsia" w:hAnsiTheme="minorEastAsia"/>
                      <w:sz w:val="21"/>
                      <w:szCs w:val="21"/>
                      <w:lang w:eastAsia="zh-CN"/>
                    </w:rPr>
                    <w:t xml:space="preserve"> </w:t>
                  </w:r>
                  <w:r>
                    <w:rPr>
                      <w:rFonts w:asciiTheme="minorEastAsia" w:eastAsiaTheme="minorEastAsia" w:hAnsiTheme="minorEastAsia" w:hint="eastAsia"/>
                      <w:sz w:val="21"/>
                      <w:szCs w:val="21"/>
                      <w:lang w:eastAsia="zh-CN"/>
                    </w:rPr>
                    <w:t>8</w:t>
                  </w:r>
                </w:p>
              </w:tc>
            </w:tr>
            <w:tr w:rsidR="00067709" w:rsidRPr="00293AF2" w:rsidTr="00D923C0">
              <w:trPr>
                <w:cantSplit/>
                <w:trHeight w:val="480"/>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第十五</w:t>
                  </w:r>
                  <w:r w:rsidRPr="00293AF2">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液相色谱法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846644"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067709" w:rsidRDefault="00067709">
                  <w:pPr>
                    <w:rPr>
                      <w:lang w:eastAsia="zh-CN"/>
                    </w:rPr>
                  </w:pPr>
                  <w:r w:rsidRPr="0070235B">
                    <w:rPr>
                      <w:rFonts w:asciiTheme="minorEastAsia" w:eastAsiaTheme="minorEastAsia" w:hAnsiTheme="minorEastAsia"/>
                      <w:sz w:val="21"/>
                      <w:szCs w:val="21"/>
                    </w:rPr>
                    <w:t>SOC</w:t>
                  </w:r>
                  <w:r>
                    <w:rPr>
                      <w:rFonts w:asciiTheme="minorEastAsia" w:eastAsiaTheme="minorEastAsia" w:hAnsiTheme="minorEastAsia" w:hint="eastAsia"/>
                      <w:sz w:val="21"/>
                      <w:szCs w:val="21"/>
                      <w:lang w:eastAsia="zh-CN"/>
                    </w:rPr>
                    <w:t xml:space="preserve"> 9</w:t>
                  </w:r>
                </w:p>
              </w:tc>
            </w:tr>
            <w:tr w:rsidR="00067709" w:rsidRPr="00293AF2" w:rsidTr="00D923C0">
              <w:trPr>
                <w:cantSplit/>
                <w:trHeight w:val="480"/>
                <w:jc w:val="center"/>
              </w:trPr>
              <w:tc>
                <w:tcPr>
                  <w:tcW w:w="634" w:type="pct"/>
                  <w:vMerge/>
                  <w:tcBorders>
                    <w:left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Pr="00293AF2" w:rsidRDefault="00067709"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第十六</w:t>
                  </w:r>
                  <w:r w:rsidRPr="00293AF2">
                    <w:rPr>
                      <w:rFonts w:asciiTheme="minorEastAsia" w:eastAsiaTheme="minorEastAsia" w:hAnsiTheme="minorEastAsia" w:hint="eastAsia"/>
                      <w:sz w:val="21"/>
                      <w:szCs w:val="21"/>
                      <w:lang w:eastAsia="zh-CN"/>
                    </w:rPr>
                    <w:t>章</w:t>
                  </w:r>
                  <w:r>
                    <w:rPr>
                      <w:rFonts w:asciiTheme="minorEastAsia" w:eastAsiaTheme="minorEastAsia" w:hAnsiTheme="minorEastAsia" w:hint="eastAsia"/>
                      <w:sz w:val="21"/>
                      <w:szCs w:val="21"/>
                      <w:lang w:eastAsia="zh-CN"/>
                    </w:rPr>
                    <w:t>气相色谱法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723B1"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5</w:t>
                  </w:r>
                </w:p>
              </w:tc>
              <w:tc>
                <w:tcPr>
                  <w:tcW w:w="2024" w:type="pct"/>
                  <w:tcBorders>
                    <w:top w:val="single" w:sz="4" w:space="0" w:color="auto"/>
                    <w:left w:val="single" w:sz="4" w:space="0" w:color="auto"/>
                    <w:bottom w:val="single" w:sz="4" w:space="0" w:color="auto"/>
                    <w:right w:val="single" w:sz="4" w:space="0" w:color="auto"/>
                  </w:tcBorders>
                </w:tcPr>
                <w:p w:rsidR="00067709" w:rsidRDefault="00067709">
                  <w:pPr>
                    <w:rPr>
                      <w:lang w:eastAsia="zh-CN"/>
                    </w:rPr>
                  </w:pPr>
                  <w:r w:rsidRPr="0070235B">
                    <w:rPr>
                      <w:rFonts w:asciiTheme="minorEastAsia" w:eastAsiaTheme="minorEastAsia" w:hAnsiTheme="minorEastAsia"/>
                      <w:sz w:val="21"/>
                      <w:szCs w:val="21"/>
                    </w:rPr>
                    <w:t>SOC</w:t>
                  </w:r>
                  <w:r>
                    <w:rPr>
                      <w:rFonts w:asciiTheme="minorEastAsia" w:eastAsiaTheme="minorEastAsia" w:hAnsiTheme="minorEastAsia" w:hint="eastAsia"/>
                      <w:sz w:val="21"/>
                      <w:szCs w:val="21"/>
                      <w:lang w:eastAsia="zh-CN"/>
                    </w:rPr>
                    <w:t xml:space="preserve"> 10</w:t>
                  </w:r>
                </w:p>
              </w:tc>
            </w:tr>
            <w:tr w:rsidR="00067709" w:rsidRPr="00293AF2" w:rsidTr="00D923C0">
              <w:trPr>
                <w:cantSplit/>
                <w:trHeight w:val="480"/>
                <w:jc w:val="center"/>
              </w:trPr>
              <w:tc>
                <w:tcPr>
                  <w:tcW w:w="634" w:type="pct"/>
                  <w:vMerge/>
                  <w:tcBorders>
                    <w:left w:val="single" w:sz="4" w:space="0" w:color="auto"/>
                    <w:bottom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067709" w:rsidRDefault="00067709"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第十七章高效液相色谱法</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9F3387"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067709" w:rsidRDefault="00067709">
                  <w:pPr>
                    <w:rPr>
                      <w:lang w:eastAsia="zh-CN"/>
                    </w:rPr>
                  </w:pPr>
                  <w:r w:rsidRPr="0070235B">
                    <w:rPr>
                      <w:rFonts w:asciiTheme="minorEastAsia" w:eastAsiaTheme="minorEastAsia" w:hAnsiTheme="minorEastAsia"/>
                      <w:sz w:val="21"/>
                      <w:szCs w:val="21"/>
                    </w:rPr>
                    <w:t>SOC</w:t>
                  </w:r>
                  <w:r>
                    <w:rPr>
                      <w:rFonts w:asciiTheme="minorEastAsia" w:eastAsiaTheme="minorEastAsia" w:hAnsiTheme="minorEastAsia" w:hint="eastAsia"/>
                      <w:sz w:val="21"/>
                      <w:szCs w:val="21"/>
                      <w:lang w:eastAsia="zh-CN"/>
                    </w:rPr>
                    <w:t xml:space="preserve"> 11</w:t>
                  </w:r>
                </w:p>
              </w:tc>
            </w:tr>
            <w:tr w:rsidR="008E0411" w:rsidRPr="00293AF2" w:rsidTr="00D923C0">
              <w:trPr>
                <w:cantSplit/>
                <w:trHeight w:val="480"/>
                <w:jc w:val="center"/>
              </w:trPr>
              <w:tc>
                <w:tcPr>
                  <w:tcW w:w="634" w:type="pct"/>
                  <w:tcBorders>
                    <w:left w:val="single" w:sz="4" w:space="0" w:color="auto"/>
                    <w:bottom w:val="single" w:sz="4" w:space="0" w:color="auto"/>
                    <w:right w:val="single" w:sz="4" w:space="0" w:color="auto"/>
                  </w:tcBorders>
                  <w:vAlign w:val="center"/>
                </w:tcPr>
                <w:p w:rsidR="008E0411" w:rsidRPr="00293AF2" w:rsidRDefault="008E0411" w:rsidP="00FE2CEA">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8E0411" w:rsidRDefault="008E0411"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复习</w:t>
                  </w:r>
                </w:p>
              </w:tc>
              <w:tc>
                <w:tcPr>
                  <w:tcW w:w="555" w:type="pct"/>
                  <w:tcBorders>
                    <w:top w:val="single" w:sz="4" w:space="0" w:color="auto"/>
                    <w:left w:val="single" w:sz="4" w:space="0" w:color="auto"/>
                    <w:bottom w:val="single" w:sz="4" w:space="0" w:color="auto"/>
                    <w:right w:val="single" w:sz="4" w:space="0" w:color="auto"/>
                  </w:tcBorders>
                </w:tcPr>
                <w:p w:rsidR="008E0411" w:rsidRDefault="008E0411" w:rsidP="00D425B3">
                  <w:pPr>
                    <w:spacing w:line="360" w:lineRule="auto"/>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3</w:t>
                  </w:r>
                </w:p>
              </w:tc>
              <w:tc>
                <w:tcPr>
                  <w:tcW w:w="2024" w:type="pct"/>
                  <w:tcBorders>
                    <w:top w:val="single" w:sz="4" w:space="0" w:color="auto"/>
                    <w:left w:val="single" w:sz="4" w:space="0" w:color="auto"/>
                    <w:bottom w:val="single" w:sz="4" w:space="0" w:color="auto"/>
                    <w:right w:val="single" w:sz="4" w:space="0" w:color="auto"/>
                  </w:tcBorders>
                </w:tcPr>
                <w:p w:rsidR="008E0411" w:rsidRPr="0070235B" w:rsidRDefault="004E5FD4">
                  <w:pPr>
                    <w:rPr>
                      <w:rFonts w:asciiTheme="minorEastAsia" w:eastAsiaTheme="minorEastAsia" w:hAnsiTheme="minorEastAsia"/>
                      <w:sz w:val="21"/>
                      <w:szCs w:val="21"/>
                    </w:rPr>
                  </w:pPr>
                  <w:r w:rsidRPr="0070235B">
                    <w:rPr>
                      <w:rFonts w:asciiTheme="minorEastAsia" w:eastAsiaTheme="minorEastAsia" w:hAnsiTheme="minorEastAsia"/>
                      <w:sz w:val="21"/>
                      <w:szCs w:val="21"/>
                    </w:rPr>
                    <w:t>SOC</w:t>
                  </w:r>
                  <w:r>
                    <w:rPr>
                      <w:rFonts w:asciiTheme="minorEastAsia" w:eastAsiaTheme="minorEastAsia" w:hAnsiTheme="minorEastAsia" w:hint="eastAsia"/>
                      <w:sz w:val="21"/>
                      <w:szCs w:val="21"/>
                      <w:lang w:eastAsia="zh-CN"/>
                    </w:rPr>
                    <w:t xml:space="preserve"> 18</w:t>
                  </w:r>
                </w:p>
              </w:tc>
            </w:tr>
            <w:tr w:rsidR="005D0440" w:rsidRPr="00293AF2" w:rsidTr="009B5A3E">
              <w:trPr>
                <w:cantSplit/>
                <w:trHeight w:val="480"/>
                <w:jc w:val="center"/>
              </w:trPr>
              <w:tc>
                <w:tcPr>
                  <w:tcW w:w="634" w:type="pct"/>
                  <w:vMerge w:val="restart"/>
                  <w:tcBorders>
                    <w:top w:val="single" w:sz="4" w:space="0" w:color="auto"/>
                    <w:left w:val="single" w:sz="4" w:space="0" w:color="auto"/>
                    <w:right w:val="single" w:sz="4" w:space="0" w:color="auto"/>
                  </w:tcBorders>
                  <w:vAlign w:val="center"/>
                </w:tcPr>
                <w:p w:rsidR="005D0440" w:rsidRPr="00293AF2" w:rsidRDefault="005D0440" w:rsidP="00FE2CEA">
                  <w:pPr>
                    <w:snapToGrid w:val="0"/>
                    <w:jc w:val="cente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实训项目</w:t>
                  </w:r>
                </w:p>
              </w:tc>
              <w:tc>
                <w:tcPr>
                  <w:tcW w:w="1787" w:type="pct"/>
                  <w:tcBorders>
                    <w:top w:val="single" w:sz="4" w:space="0" w:color="auto"/>
                    <w:left w:val="single" w:sz="4" w:space="0" w:color="auto"/>
                    <w:bottom w:val="single" w:sz="4" w:space="0" w:color="auto"/>
                    <w:right w:val="single" w:sz="4" w:space="0" w:color="auto"/>
                  </w:tcBorders>
                </w:tcPr>
                <w:p w:rsidR="005D0440" w:rsidRPr="002B27FA" w:rsidRDefault="005D0440" w:rsidP="00A51F38">
                  <w:pPr>
                    <w:spacing w:line="300" w:lineRule="exact"/>
                    <w:rPr>
                      <w:b/>
                      <w:sz w:val="30"/>
                    </w:rPr>
                  </w:pPr>
                  <w:r>
                    <w:rPr>
                      <w:rFonts w:eastAsiaTheme="minorEastAsia" w:hint="eastAsia"/>
                      <w:lang w:eastAsia="zh-CN"/>
                    </w:rPr>
                    <w:t>1.</w:t>
                  </w:r>
                  <w:r>
                    <w:rPr>
                      <w:rFonts w:hint="eastAsia"/>
                    </w:rPr>
                    <w:t>EDTA滴定液配制及水的总硬度的测定</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443F9">
                  <w:pPr>
                    <w:spacing w:line="32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2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9B5A3E">
              <w:trPr>
                <w:cantSplit/>
                <w:trHeight w:val="480"/>
                <w:jc w:val="center"/>
              </w:trPr>
              <w:tc>
                <w:tcPr>
                  <w:tcW w:w="634" w:type="pct"/>
                  <w:vMerge/>
                  <w:tcBorders>
                    <w:left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5D0440" w:rsidRPr="001C05E1" w:rsidRDefault="005D0440" w:rsidP="005D0440">
                  <w:pPr>
                    <w:spacing w:line="300" w:lineRule="exact"/>
                  </w:pPr>
                  <w:r>
                    <w:rPr>
                      <w:rFonts w:eastAsiaTheme="minorEastAsia" w:hint="eastAsia"/>
                      <w:lang w:eastAsia="zh-CN"/>
                    </w:rPr>
                    <w:t>2.</w:t>
                  </w:r>
                  <w:r>
                    <w:rPr>
                      <w:rFonts w:hint="eastAsia"/>
                    </w:rPr>
                    <w:t>生理盐水中NaCl的含量测定（学生不要求配标准滴定液）</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9B5A3E">
              <w:trPr>
                <w:cantSplit/>
                <w:trHeight w:val="480"/>
                <w:jc w:val="center"/>
              </w:trPr>
              <w:tc>
                <w:tcPr>
                  <w:tcW w:w="634" w:type="pct"/>
                  <w:vMerge/>
                  <w:tcBorders>
                    <w:left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5D0440" w:rsidRPr="001C05E1" w:rsidRDefault="005D0440" w:rsidP="005D0440">
                  <w:pPr>
                    <w:spacing w:line="380" w:lineRule="exact"/>
                  </w:pPr>
                  <w:r>
                    <w:rPr>
                      <w:rFonts w:eastAsiaTheme="minorEastAsia" w:hint="eastAsia"/>
                      <w:lang w:eastAsia="zh-CN"/>
                    </w:rPr>
                    <w:t>3.</w:t>
                  </w:r>
                  <w:r>
                    <w:rPr>
                      <w:rFonts w:hint="eastAsia"/>
                    </w:rPr>
                    <w:t>维生素</w:t>
                  </w:r>
                  <w:r>
                    <w:t>C</w:t>
                  </w:r>
                  <w:r>
                    <w:rPr>
                      <w:rFonts w:hint="eastAsia"/>
                    </w:rPr>
                    <w:t>的测定（学生不要求配标准滴定液）</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9B5A3E">
              <w:trPr>
                <w:cantSplit/>
                <w:trHeight w:val="480"/>
                <w:jc w:val="center"/>
              </w:trPr>
              <w:tc>
                <w:tcPr>
                  <w:tcW w:w="634" w:type="pct"/>
                  <w:vMerge/>
                  <w:tcBorders>
                    <w:left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5D0440" w:rsidRPr="001C05E1" w:rsidRDefault="005D0440" w:rsidP="005D0440">
                  <w:pPr>
                    <w:spacing w:line="380" w:lineRule="exact"/>
                  </w:pPr>
                  <w:r>
                    <w:rPr>
                      <w:rFonts w:eastAsiaTheme="minorEastAsia" w:hint="eastAsia"/>
                      <w:lang w:eastAsia="zh-CN"/>
                    </w:rPr>
                    <w:t>4.</w:t>
                  </w:r>
                  <w:r>
                    <w:rPr>
                      <w:rFonts w:hint="eastAsia"/>
                    </w:rPr>
                    <w:t>几种金属离子的吸附性柱色谱</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tabs>
                      <w:tab w:val="left" w:pos="718"/>
                    </w:tabs>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tabs>
                      <w:tab w:val="left" w:pos="718"/>
                    </w:tabs>
                    <w:spacing w:line="30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9B5A3E">
              <w:trPr>
                <w:cantSplit/>
                <w:trHeight w:val="480"/>
                <w:jc w:val="center"/>
              </w:trPr>
              <w:tc>
                <w:tcPr>
                  <w:tcW w:w="634" w:type="pct"/>
                  <w:vMerge/>
                  <w:tcBorders>
                    <w:left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tcPr>
                <w:p w:rsidR="005D0440" w:rsidRPr="001C05E1" w:rsidRDefault="005D0440" w:rsidP="005D0440">
                  <w:pPr>
                    <w:spacing w:line="380" w:lineRule="exact"/>
                  </w:pPr>
                  <w:r>
                    <w:rPr>
                      <w:rFonts w:eastAsiaTheme="minorEastAsia" w:hint="eastAsia"/>
                      <w:lang w:eastAsia="zh-CN"/>
                    </w:rPr>
                    <w:t>5.</w:t>
                  </w:r>
                  <w:r>
                    <w:rPr>
                      <w:rFonts w:hint="eastAsia"/>
                    </w:rPr>
                    <w:t>KMnO4吸收曲线的绘制</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DE526D">
              <w:trPr>
                <w:cantSplit/>
                <w:trHeight w:val="480"/>
                <w:jc w:val="center"/>
              </w:trPr>
              <w:tc>
                <w:tcPr>
                  <w:tcW w:w="634" w:type="pct"/>
                  <w:vMerge/>
                  <w:tcBorders>
                    <w:left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vAlign w:val="center"/>
                </w:tcPr>
                <w:p w:rsidR="005D0440" w:rsidRPr="004C56DD" w:rsidRDefault="005D0440" w:rsidP="005D0440">
                  <w:pPr>
                    <w:spacing w:line="300" w:lineRule="exact"/>
                  </w:pPr>
                  <w:r>
                    <w:rPr>
                      <w:rFonts w:eastAsiaTheme="minorEastAsia" w:hint="eastAsia"/>
                      <w:lang w:eastAsia="zh-CN"/>
                    </w:rPr>
                    <w:t>6.</w:t>
                  </w:r>
                  <w:r>
                    <w:rPr>
                      <w:rFonts w:hint="eastAsia"/>
                    </w:rPr>
                    <w:t>KMnO4的含量测定</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5D0440" w:rsidRPr="00293AF2" w:rsidTr="00DE526D">
              <w:trPr>
                <w:cantSplit/>
                <w:trHeight w:val="480"/>
                <w:jc w:val="center"/>
              </w:trPr>
              <w:tc>
                <w:tcPr>
                  <w:tcW w:w="634" w:type="pct"/>
                  <w:vMerge/>
                  <w:tcBorders>
                    <w:left w:val="single" w:sz="4" w:space="0" w:color="auto"/>
                    <w:bottom w:val="single" w:sz="4" w:space="0" w:color="auto"/>
                    <w:right w:val="single" w:sz="4" w:space="0" w:color="auto"/>
                  </w:tcBorders>
                  <w:vAlign w:val="center"/>
                </w:tcPr>
                <w:p w:rsidR="005D0440" w:rsidRPr="00293AF2" w:rsidRDefault="005D0440" w:rsidP="005D0440">
                  <w:pPr>
                    <w:snapToGrid w:val="0"/>
                    <w:jc w:val="center"/>
                    <w:rPr>
                      <w:rFonts w:asciiTheme="minorEastAsia" w:eastAsiaTheme="minorEastAsia" w:hAnsiTheme="minorEastAsia"/>
                      <w:sz w:val="21"/>
                      <w:szCs w:val="21"/>
                      <w:lang w:eastAsia="zh-CN"/>
                    </w:rPr>
                  </w:pPr>
                </w:p>
              </w:tc>
              <w:tc>
                <w:tcPr>
                  <w:tcW w:w="1787" w:type="pct"/>
                  <w:tcBorders>
                    <w:top w:val="single" w:sz="4" w:space="0" w:color="auto"/>
                    <w:left w:val="single" w:sz="4" w:space="0" w:color="auto"/>
                    <w:bottom w:val="single" w:sz="4" w:space="0" w:color="auto"/>
                    <w:right w:val="single" w:sz="4" w:space="0" w:color="auto"/>
                  </w:tcBorders>
                  <w:vAlign w:val="center"/>
                </w:tcPr>
                <w:p w:rsidR="005D0440" w:rsidRPr="002B27FA" w:rsidRDefault="005D0440" w:rsidP="005D0440">
                  <w:pPr>
                    <w:spacing w:line="300" w:lineRule="exact"/>
                  </w:pPr>
                  <w:r>
                    <w:rPr>
                      <w:rFonts w:eastAsiaTheme="minorEastAsia" w:hint="eastAsia"/>
                      <w:lang w:eastAsia="zh-CN"/>
                    </w:rPr>
                    <w:t>7.</w:t>
                  </w:r>
                  <w:r>
                    <w:rPr>
                      <w:rFonts w:hint="eastAsia"/>
                    </w:rPr>
                    <w:t>华佗再造丸冰片和吴茱萸的薄层鉴别</w:t>
                  </w:r>
                </w:p>
              </w:tc>
              <w:tc>
                <w:tcPr>
                  <w:tcW w:w="555"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4</w:t>
                  </w:r>
                </w:p>
              </w:tc>
              <w:tc>
                <w:tcPr>
                  <w:tcW w:w="2024" w:type="pct"/>
                  <w:tcBorders>
                    <w:top w:val="single" w:sz="4" w:space="0" w:color="auto"/>
                    <w:left w:val="single" w:sz="4" w:space="0" w:color="auto"/>
                    <w:bottom w:val="single" w:sz="4" w:space="0" w:color="auto"/>
                    <w:right w:val="single" w:sz="4" w:space="0" w:color="auto"/>
                  </w:tcBorders>
                </w:tcPr>
                <w:p w:rsidR="005D0440" w:rsidRPr="00293AF2" w:rsidRDefault="005D0440" w:rsidP="005D0440">
                  <w:pPr>
                    <w:snapToGrid w:val="0"/>
                    <w:rPr>
                      <w:rFonts w:asciiTheme="minorEastAsia" w:eastAsiaTheme="minorEastAsia" w:hAnsiTheme="minorEastAsia"/>
                      <w:sz w:val="21"/>
                      <w:szCs w:val="21"/>
                      <w:lang w:eastAsia="zh-CN"/>
                    </w:rPr>
                  </w:pPr>
                  <w:r>
                    <w:rPr>
                      <w:rFonts w:asciiTheme="minorEastAsia" w:eastAsiaTheme="minorEastAsia" w:hAnsiTheme="minorEastAsia" w:cs="Microsoft JhengHei" w:hint="eastAsia"/>
                      <w:sz w:val="21"/>
                      <w:szCs w:val="21"/>
                      <w:lang w:eastAsia="zh-CN"/>
                    </w:rPr>
                    <w:t>SOC12</w:t>
                  </w:r>
                  <w:r w:rsidRPr="00293AF2">
                    <w:rPr>
                      <w:rFonts w:asciiTheme="minorEastAsia" w:eastAsiaTheme="minorEastAsia" w:hAnsiTheme="minorEastAsia" w:cs="Microsoft JhengHei" w:hint="eastAsia"/>
                      <w:sz w:val="21"/>
                      <w:szCs w:val="21"/>
                      <w:lang w:eastAsia="zh-CN"/>
                    </w:rPr>
                    <w:t>、 SOC13、</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4、</w:t>
                  </w:r>
                  <w:r>
                    <w:rPr>
                      <w:rFonts w:asciiTheme="minorEastAsia" w:eastAsiaTheme="minorEastAsia" w:hAnsiTheme="minorEastAsia" w:cs="Microsoft JhengHei"/>
                      <w:sz w:val="21"/>
                      <w:szCs w:val="21"/>
                    </w:rPr>
                    <w:t>SOC1</w:t>
                  </w:r>
                  <w:r>
                    <w:rPr>
                      <w:rFonts w:asciiTheme="minorEastAsia" w:eastAsiaTheme="minorEastAsia" w:hAnsiTheme="minorEastAsia" w:cs="Microsoft JhengHei" w:hint="eastAsia"/>
                      <w:sz w:val="21"/>
                      <w:szCs w:val="21"/>
                      <w:lang w:eastAsia="zh-CN"/>
                    </w:rPr>
                    <w:t>6</w:t>
                  </w:r>
                </w:p>
              </w:tc>
            </w:tr>
            <w:tr w:rsidR="00067709" w:rsidRPr="00293AF2" w:rsidTr="00DE526D">
              <w:trPr>
                <w:cantSplit/>
                <w:trHeight w:val="480"/>
                <w:jc w:val="center"/>
              </w:trPr>
              <w:tc>
                <w:tcPr>
                  <w:tcW w:w="634" w:type="pct"/>
                  <w:tcBorders>
                    <w:left w:val="single" w:sz="4" w:space="0" w:color="auto"/>
                    <w:bottom w:val="single" w:sz="4" w:space="0" w:color="auto"/>
                    <w:right w:val="single" w:sz="4" w:space="0" w:color="auto"/>
                  </w:tcBorders>
                  <w:vAlign w:val="center"/>
                </w:tcPr>
                <w:p w:rsidR="00067709" w:rsidRPr="00293AF2" w:rsidRDefault="00067709" w:rsidP="00FE2CEA">
                  <w:pPr>
                    <w:snapToGrid w:val="0"/>
                    <w:jc w:val="center"/>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课外学习</w:t>
                  </w:r>
                </w:p>
              </w:tc>
              <w:tc>
                <w:tcPr>
                  <w:tcW w:w="1787" w:type="pct"/>
                  <w:tcBorders>
                    <w:top w:val="single" w:sz="4" w:space="0" w:color="auto"/>
                    <w:left w:val="single" w:sz="4" w:space="0" w:color="auto"/>
                    <w:bottom w:val="single" w:sz="4" w:space="0" w:color="auto"/>
                    <w:right w:val="single" w:sz="4" w:space="0" w:color="auto"/>
                  </w:tcBorders>
                  <w:vAlign w:val="center"/>
                </w:tcPr>
                <w:p w:rsidR="00067709" w:rsidRPr="00293AF2" w:rsidRDefault="00067709" w:rsidP="00BA1FB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第五</w:t>
                  </w:r>
                  <w:r w:rsidRPr="00293AF2">
                    <w:rPr>
                      <w:rFonts w:asciiTheme="minorEastAsia" w:eastAsiaTheme="minorEastAsia" w:hAnsiTheme="minorEastAsia" w:hint="eastAsia"/>
                      <w:sz w:val="21"/>
                      <w:szCs w:val="21"/>
                      <w:lang w:eastAsia="zh-CN"/>
                    </w:rPr>
                    <w:t xml:space="preserve">章 </w:t>
                  </w:r>
                  <w:r>
                    <w:rPr>
                      <w:rFonts w:asciiTheme="minorEastAsia" w:eastAsiaTheme="minorEastAsia" w:hAnsiTheme="minorEastAsia" w:hint="eastAsia"/>
                      <w:sz w:val="21"/>
                      <w:szCs w:val="21"/>
                      <w:lang w:eastAsia="zh-CN"/>
                    </w:rPr>
                    <w:t>重量分析法</w:t>
                  </w:r>
                </w:p>
                <w:p w:rsidR="00067709" w:rsidRDefault="00067709" w:rsidP="00BA1FB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w:t>
                  </w:r>
                  <w:r w:rsidRPr="00293AF2">
                    <w:rPr>
                      <w:rFonts w:asciiTheme="minorEastAsia" w:eastAsiaTheme="minorEastAsia" w:hAnsiTheme="minorEastAsia" w:hint="eastAsia"/>
                      <w:sz w:val="21"/>
                      <w:szCs w:val="21"/>
                      <w:lang w:eastAsia="zh-CN"/>
                    </w:rPr>
                    <w:t>十</w:t>
                  </w:r>
                  <w:r>
                    <w:rPr>
                      <w:rFonts w:asciiTheme="minorEastAsia" w:eastAsiaTheme="minorEastAsia" w:hAnsiTheme="minorEastAsia" w:hint="eastAsia"/>
                      <w:sz w:val="21"/>
                      <w:szCs w:val="21"/>
                      <w:lang w:eastAsia="zh-CN"/>
                    </w:rPr>
                    <w:t>二</w:t>
                  </w:r>
                  <w:r w:rsidRPr="00293AF2">
                    <w:rPr>
                      <w:rFonts w:asciiTheme="minorEastAsia" w:eastAsiaTheme="minorEastAsia" w:hAnsiTheme="minorEastAsia" w:hint="eastAsia"/>
                      <w:sz w:val="21"/>
                      <w:szCs w:val="21"/>
                      <w:lang w:eastAsia="zh-CN"/>
                    </w:rPr>
                    <w:t>章 电化学分析法</w:t>
                  </w:r>
                </w:p>
                <w:p w:rsidR="00067709" w:rsidRPr="00293AF2" w:rsidRDefault="00067709" w:rsidP="00BA1FB0">
                  <w:pPr>
                    <w:spacing w:line="30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第十八章 联用技术简介</w:t>
                  </w:r>
                </w:p>
              </w:tc>
              <w:tc>
                <w:tcPr>
                  <w:tcW w:w="555" w:type="pct"/>
                  <w:tcBorders>
                    <w:top w:val="single" w:sz="4" w:space="0" w:color="auto"/>
                    <w:left w:val="single" w:sz="4" w:space="0" w:color="auto"/>
                    <w:bottom w:val="single" w:sz="4" w:space="0" w:color="auto"/>
                    <w:right w:val="single" w:sz="4" w:space="0" w:color="auto"/>
                  </w:tcBorders>
                </w:tcPr>
                <w:p w:rsidR="00067709" w:rsidRPr="00293AF2" w:rsidRDefault="00067709" w:rsidP="00F4103E">
                  <w:pPr>
                    <w:spacing w:line="300" w:lineRule="exact"/>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30</w:t>
                  </w:r>
                </w:p>
              </w:tc>
              <w:tc>
                <w:tcPr>
                  <w:tcW w:w="2024" w:type="pct"/>
                  <w:tcBorders>
                    <w:top w:val="single" w:sz="4" w:space="0" w:color="auto"/>
                    <w:left w:val="single" w:sz="4" w:space="0" w:color="auto"/>
                    <w:bottom w:val="single" w:sz="4" w:space="0" w:color="auto"/>
                    <w:right w:val="single" w:sz="4" w:space="0" w:color="auto"/>
                  </w:tcBorders>
                </w:tcPr>
                <w:p w:rsidR="00067709" w:rsidRPr="00293AF2" w:rsidRDefault="00067709" w:rsidP="00306232">
                  <w:pPr>
                    <w:snapToGrid w:val="0"/>
                    <w:rPr>
                      <w:rFonts w:asciiTheme="minorEastAsia" w:eastAsiaTheme="minorEastAsia" w:hAnsiTheme="minorEastAsia"/>
                      <w:sz w:val="21"/>
                      <w:szCs w:val="21"/>
                      <w:lang w:eastAsia="zh-CN"/>
                    </w:rPr>
                  </w:pPr>
                  <w:r w:rsidRPr="00293AF2">
                    <w:rPr>
                      <w:rFonts w:asciiTheme="minorEastAsia" w:eastAsiaTheme="minorEastAsia" w:hAnsiTheme="minorEastAsia"/>
                      <w:sz w:val="21"/>
                      <w:szCs w:val="21"/>
                      <w:lang w:eastAsia="zh-CN"/>
                    </w:rPr>
                    <w:t>Soc</w:t>
                  </w:r>
                  <w:r w:rsidRPr="00293AF2">
                    <w:rPr>
                      <w:rFonts w:asciiTheme="minorEastAsia" w:eastAsiaTheme="minorEastAsia" w:hAnsiTheme="minorEastAsia" w:hint="eastAsia"/>
                      <w:sz w:val="21"/>
                      <w:szCs w:val="21"/>
                      <w:lang w:eastAsia="zh-CN"/>
                    </w:rPr>
                    <w:t>1</w:t>
                  </w:r>
                  <w:r w:rsidR="005D0440">
                    <w:rPr>
                      <w:rFonts w:asciiTheme="minorEastAsia" w:eastAsiaTheme="minorEastAsia" w:hAnsiTheme="minorEastAsia" w:hint="eastAsia"/>
                      <w:sz w:val="21"/>
                      <w:szCs w:val="21"/>
                      <w:lang w:eastAsia="zh-CN"/>
                    </w:rPr>
                    <w:t>5、</w:t>
                  </w:r>
                  <w:r w:rsidR="005D0440" w:rsidRPr="00293AF2">
                    <w:rPr>
                      <w:rFonts w:asciiTheme="minorEastAsia" w:eastAsiaTheme="minorEastAsia" w:hAnsiTheme="minorEastAsia"/>
                      <w:sz w:val="21"/>
                      <w:szCs w:val="21"/>
                      <w:lang w:eastAsia="zh-CN"/>
                    </w:rPr>
                    <w:t>Soc</w:t>
                  </w:r>
                  <w:r w:rsidR="005D0440" w:rsidRPr="00293AF2">
                    <w:rPr>
                      <w:rFonts w:asciiTheme="minorEastAsia" w:eastAsiaTheme="minorEastAsia" w:hAnsiTheme="minorEastAsia" w:hint="eastAsia"/>
                      <w:sz w:val="21"/>
                      <w:szCs w:val="21"/>
                      <w:lang w:eastAsia="zh-CN"/>
                    </w:rPr>
                    <w:t>1</w:t>
                  </w:r>
                  <w:r w:rsidR="005D0440">
                    <w:rPr>
                      <w:rFonts w:asciiTheme="minorEastAsia" w:eastAsiaTheme="minorEastAsia" w:hAnsiTheme="minorEastAsia" w:hint="eastAsia"/>
                      <w:sz w:val="21"/>
                      <w:szCs w:val="21"/>
                      <w:lang w:eastAsia="zh-CN"/>
                    </w:rPr>
                    <w:t>7</w:t>
                  </w:r>
                </w:p>
              </w:tc>
            </w:tr>
          </w:tbl>
          <w:p w:rsidR="00615FC9" w:rsidRPr="00293AF2" w:rsidRDefault="00615FC9" w:rsidP="0022247F">
            <w:pPr>
              <w:pStyle w:val="a0"/>
              <w:rPr>
                <w:rFonts w:asciiTheme="minorEastAsia" w:eastAsiaTheme="minorEastAsia" w:hAnsiTheme="minorEastAsia"/>
                <w:lang w:eastAsia="zh-CN"/>
              </w:rPr>
            </w:pPr>
          </w:p>
        </w:tc>
      </w:tr>
      <w:tr w:rsidR="00620F13" w:rsidRPr="00293AF2" w:rsidTr="00313AFE">
        <w:tc>
          <w:tcPr>
            <w:tcW w:w="541" w:type="pct"/>
          </w:tcPr>
          <w:p w:rsidR="00620F13" w:rsidRPr="00293AF2" w:rsidRDefault="00620F13" w:rsidP="00BC5B3D">
            <w:pPr>
              <w:pStyle w:val="a0"/>
              <w:jc w:val="left"/>
              <w:rPr>
                <w:rFonts w:asciiTheme="minorEastAsia" w:eastAsiaTheme="minorEastAsia" w:hAnsiTheme="minorEastAsia"/>
                <w:lang w:eastAsia="zh-CN"/>
              </w:rPr>
            </w:pPr>
          </w:p>
        </w:tc>
        <w:tc>
          <w:tcPr>
            <w:tcW w:w="4459" w:type="pct"/>
            <w:gridSpan w:val="3"/>
          </w:tcPr>
          <w:p w:rsidR="00620F13" w:rsidRPr="00293AF2" w:rsidRDefault="00620F13" w:rsidP="00AC5D2A">
            <w:pPr>
              <w:pStyle w:val="a0"/>
              <w:rPr>
                <w:rFonts w:asciiTheme="minorEastAsia" w:eastAsiaTheme="minorEastAsia" w:hAnsiTheme="minorEastAsia"/>
                <w:color w:val="0070C0"/>
                <w:lang w:eastAsia="zh-CN"/>
              </w:rPr>
            </w:pPr>
          </w:p>
        </w:tc>
      </w:tr>
      <w:tr w:rsidR="00615FC9" w:rsidRPr="00293AF2" w:rsidTr="00313AFE">
        <w:tc>
          <w:tcPr>
            <w:tcW w:w="541" w:type="pct"/>
            <w:vMerge w:val="restart"/>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与预期学习成果配对的教学方法（</w:t>
            </w:r>
            <w:r w:rsidRPr="00293AF2">
              <w:rPr>
                <w:rFonts w:asciiTheme="minorEastAsia" w:eastAsiaTheme="minorEastAsia" w:hAnsiTheme="minorEastAsia"/>
                <w:lang w:eastAsia="zh-CN"/>
              </w:rPr>
              <w:t xml:space="preserve">Teaching/Learning </w:t>
            </w:r>
            <w:proofErr w:type="spellStart"/>
            <w:r w:rsidRPr="00293AF2">
              <w:rPr>
                <w:rFonts w:asciiTheme="minorEastAsia" w:eastAsiaTheme="minorEastAsia" w:hAnsiTheme="minorEastAsia"/>
                <w:lang w:eastAsia="zh-CN"/>
              </w:rPr>
              <w:t>Mothodology</w:t>
            </w:r>
            <w:proofErr w:type="spellEnd"/>
            <w:r w:rsidRPr="00293AF2">
              <w:rPr>
                <w:rFonts w:asciiTheme="minorEastAsia" w:eastAsiaTheme="minorEastAsia" w:hAnsiTheme="minorEastAsia"/>
                <w:lang w:eastAsia="zh-CN"/>
              </w:rPr>
              <w:t xml:space="preserve"> corresponding to Intended Learning Outcomes</w:t>
            </w:r>
            <w:r w:rsidRPr="00293AF2">
              <w:rPr>
                <w:rFonts w:asciiTheme="minorEastAsia" w:eastAsiaTheme="minorEastAsia" w:hAnsiTheme="minorEastAsia" w:hint="eastAsia"/>
                <w:lang w:eastAsia="zh-CN"/>
              </w:rPr>
              <w:t>）</w:t>
            </w:r>
          </w:p>
        </w:tc>
        <w:tc>
          <w:tcPr>
            <w:tcW w:w="4459" w:type="pct"/>
            <w:gridSpan w:val="3"/>
          </w:tcPr>
          <w:p w:rsidR="00615FC9" w:rsidRPr="00293AF2" w:rsidRDefault="00615FC9" w:rsidP="00944E7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w:t>
            </w:r>
            <w:r w:rsidRPr="00293AF2">
              <w:rPr>
                <w:rFonts w:asciiTheme="minorEastAsia" w:eastAsiaTheme="minorEastAsia" w:hAnsiTheme="minorEastAsia"/>
                <w:lang w:eastAsia="zh-CN"/>
              </w:rPr>
              <w:t>1</w:t>
            </w:r>
            <w:r w:rsidRPr="00293AF2">
              <w:rPr>
                <w:rFonts w:asciiTheme="minorEastAsia" w:eastAsiaTheme="minorEastAsia" w:hAnsiTheme="minorEastAsia" w:hint="eastAsia"/>
                <w:lang w:eastAsia="zh-CN"/>
              </w:rPr>
              <w:t>）教学过程中应因材施教，灵活运用教学方法，</w:t>
            </w:r>
            <w:r w:rsidR="00A8097F" w:rsidRPr="00293AF2">
              <w:rPr>
                <w:rFonts w:asciiTheme="minorEastAsia" w:eastAsiaTheme="minorEastAsia" w:hAnsiTheme="minorEastAsia" w:hint="eastAsia"/>
                <w:lang w:eastAsia="zh-CN"/>
              </w:rPr>
              <w:t>培养</w:t>
            </w:r>
            <w:r w:rsidR="00D75B9B" w:rsidRPr="00293AF2">
              <w:rPr>
                <w:rFonts w:asciiTheme="minorEastAsia" w:eastAsiaTheme="minorEastAsia" w:hAnsiTheme="minorEastAsia" w:hint="eastAsia"/>
                <w:lang w:eastAsia="zh-CN"/>
              </w:rPr>
              <w:t>学生做事科学严谨的态度及化学实验中的安全意识、环保意识</w:t>
            </w:r>
            <w:r w:rsidRPr="00293AF2">
              <w:rPr>
                <w:rFonts w:asciiTheme="minorEastAsia" w:eastAsiaTheme="minorEastAsia" w:hAnsiTheme="minorEastAsia" w:hint="eastAsia"/>
                <w:lang w:eastAsia="zh-CN"/>
              </w:rPr>
              <w:t>，促进学生职业能力的形成。</w:t>
            </w:r>
          </w:p>
          <w:p w:rsidR="00615FC9" w:rsidRPr="00293AF2" w:rsidRDefault="00615FC9" w:rsidP="00944E7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w:t>
            </w:r>
            <w:r w:rsidR="00D75B9B" w:rsidRPr="00293AF2">
              <w:rPr>
                <w:rFonts w:asciiTheme="minorEastAsia" w:eastAsiaTheme="minorEastAsia" w:hAnsiTheme="minorEastAsia"/>
                <w:lang w:eastAsia="zh-CN"/>
              </w:rPr>
              <w:t>2</w:t>
            </w:r>
            <w:r w:rsidRPr="00293AF2">
              <w:rPr>
                <w:rFonts w:asciiTheme="minorEastAsia" w:eastAsiaTheme="minorEastAsia" w:hAnsiTheme="minorEastAsia" w:hint="eastAsia"/>
                <w:lang w:eastAsia="zh-CN"/>
              </w:rPr>
              <w:t>）开展职业技能大赛，强化职业技能。</w:t>
            </w:r>
          </w:p>
          <w:p w:rsidR="00D75B9B" w:rsidRPr="00293AF2" w:rsidRDefault="00A8097F" w:rsidP="00944E7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（3）由于该课程课时少而学习难度大，可以利用一些直观且形象的挂图、幻灯片、录像片、试听光盘，以调动学生学习积极性、主动性，促进学生理解、接受课程知识实验操作。</w:t>
            </w:r>
          </w:p>
          <w:tbl>
            <w:tblPr>
              <w:tblW w:w="48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4"/>
              <w:gridCol w:w="1536"/>
              <w:gridCol w:w="1535"/>
              <w:gridCol w:w="1533"/>
              <w:gridCol w:w="1261"/>
            </w:tblGrid>
            <w:tr w:rsidR="00680725" w:rsidRPr="00293AF2" w:rsidTr="001C1EE0">
              <w:tc>
                <w:tcPr>
                  <w:tcW w:w="1037" w:type="pct"/>
                  <w:tcBorders>
                    <w:top w:val="single" w:sz="4" w:space="0" w:color="000000"/>
                    <w:left w:val="single" w:sz="4" w:space="0" w:color="000000"/>
                    <w:bottom w:val="single" w:sz="4" w:space="0" w:color="000000"/>
                    <w:right w:val="single" w:sz="4" w:space="0" w:color="000000"/>
                  </w:tcBorders>
                </w:tcPr>
                <w:p w:rsidR="00680725" w:rsidRPr="00293AF2" w:rsidRDefault="00692266" w:rsidP="00680725">
                  <w:pPr>
                    <w:pStyle w:val="a0"/>
                    <w:rPr>
                      <w:rFonts w:asciiTheme="minorEastAsia" w:eastAsiaTheme="minorEastAsia" w:hAnsiTheme="minorEastAsia" w:cs="宋体"/>
                      <w:sz w:val="21"/>
                      <w:szCs w:val="21"/>
                    </w:rPr>
                  </w:pPr>
                  <w:proofErr w:type="spellStart"/>
                  <w:r w:rsidRPr="00293AF2">
                    <w:rPr>
                      <w:rFonts w:asciiTheme="minorEastAsia" w:eastAsiaTheme="minorEastAsia" w:hAnsiTheme="minorEastAsia" w:cs="宋体" w:hint="eastAsia"/>
                      <w:sz w:val="21"/>
                      <w:szCs w:val="21"/>
                    </w:rPr>
                    <w:t>预期学习成果</w:t>
                  </w:r>
                  <w:proofErr w:type="spellEnd"/>
                </w:p>
              </w:tc>
              <w:tc>
                <w:tcPr>
                  <w:tcW w:w="1038" w:type="pct"/>
                  <w:tcBorders>
                    <w:top w:val="single" w:sz="4" w:space="0" w:color="000000"/>
                    <w:left w:val="single" w:sz="4" w:space="0" w:color="000000"/>
                    <w:bottom w:val="single" w:sz="4" w:space="0" w:color="000000"/>
                    <w:right w:val="single" w:sz="4" w:space="0" w:color="000000"/>
                  </w:tcBorders>
                </w:tcPr>
                <w:p w:rsidR="00680725" w:rsidRPr="00293AF2" w:rsidRDefault="00614033" w:rsidP="00680725">
                  <w:pPr>
                    <w:pStyle w:val="a0"/>
                    <w:rPr>
                      <w:rFonts w:asciiTheme="minorEastAsia" w:eastAsiaTheme="minorEastAsia" w:hAnsiTheme="minorEastAsia" w:cs="宋体"/>
                      <w:sz w:val="21"/>
                      <w:szCs w:val="21"/>
                    </w:rPr>
                  </w:pPr>
                  <w:proofErr w:type="spellStart"/>
                  <w:r w:rsidRPr="00293AF2">
                    <w:rPr>
                      <w:rFonts w:asciiTheme="minorEastAsia" w:eastAsiaTheme="minorEastAsia" w:hAnsiTheme="minorEastAsia" w:cs="宋体" w:hint="eastAsia"/>
                      <w:sz w:val="21"/>
                      <w:szCs w:val="21"/>
                    </w:rPr>
                    <w:t>讲授</w:t>
                  </w:r>
                  <w:proofErr w:type="spellEnd"/>
                </w:p>
              </w:tc>
              <w:tc>
                <w:tcPr>
                  <w:tcW w:w="1037" w:type="pct"/>
                  <w:tcBorders>
                    <w:top w:val="single" w:sz="4" w:space="0" w:color="000000"/>
                    <w:left w:val="single" w:sz="4" w:space="0" w:color="000000"/>
                    <w:bottom w:val="single" w:sz="4" w:space="0" w:color="000000"/>
                    <w:right w:val="single" w:sz="4" w:space="0" w:color="000000"/>
                  </w:tcBorders>
                </w:tcPr>
                <w:p w:rsidR="00680725" w:rsidRPr="00293AF2" w:rsidRDefault="00614033" w:rsidP="00680725">
                  <w:pPr>
                    <w:pStyle w:val="a0"/>
                    <w:rPr>
                      <w:rFonts w:asciiTheme="minorEastAsia" w:eastAsiaTheme="minorEastAsia" w:hAnsiTheme="minorEastAsia" w:cs="宋体"/>
                      <w:sz w:val="21"/>
                      <w:szCs w:val="21"/>
                    </w:rPr>
                  </w:pPr>
                  <w:proofErr w:type="spellStart"/>
                  <w:r w:rsidRPr="00293AF2">
                    <w:rPr>
                      <w:rFonts w:asciiTheme="minorEastAsia" w:eastAsiaTheme="minorEastAsia" w:hAnsiTheme="minorEastAsia"/>
                      <w:sz w:val="21"/>
                      <w:szCs w:val="21"/>
                    </w:rPr>
                    <w:t>学生练习或操作</w:t>
                  </w:r>
                  <w:proofErr w:type="spellEnd"/>
                </w:p>
              </w:tc>
              <w:tc>
                <w:tcPr>
                  <w:tcW w:w="1036" w:type="pct"/>
                  <w:tcBorders>
                    <w:top w:val="single" w:sz="4" w:space="0" w:color="000000"/>
                    <w:left w:val="single" w:sz="4" w:space="0" w:color="000000"/>
                    <w:bottom w:val="single" w:sz="4" w:space="0" w:color="000000"/>
                    <w:right w:val="single" w:sz="4" w:space="0" w:color="000000"/>
                  </w:tcBorders>
                </w:tcPr>
                <w:p w:rsidR="00680725" w:rsidRPr="00293AF2" w:rsidRDefault="00692266" w:rsidP="00680725">
                  <w:pPr>
                    <w:pStyle w:val="a0"/>
                    <w:rPr>
                      <w:rFonts w:asciiTheme="minorEastAsia" w:eastAsiaTheme="minorEastAsia" w:hAnsiTheme="minorEastAsia" w:cs="宋体"/>
                      <w:sz w:val="21"/>
                      <w:szCs w:val="21"/>
                    </w:rPr>
                  </w:pPr>
                  <w:proofErr w:type="spellStart"/>
                  <w:r w:rsidRPr="00293AF2">
                    <w:rPr>
                      <w:rFonts w:asciiTheme="minorEastAsia" w:eastAsiaTheme="minorEastAsia" w:hAnsiTheme="minorEastAsia" w:cs="宋体" w:hint="eastAsia"/>
                      <w:sz w:val="21"/>
                      <w:szCs w:val="21"/>
                    </w:rPr>
                    <w:t>问题导向</w:t>
                  </w:r>
                  <w:proofErr w:type="spellEnd"/>
                </w:p>
              </w:tc>
              <w:tc>
                <w:tcPr>
                  <w:tcW w:w="852" w:type="pct"/>
                  <w:tcBorders>
                    <w:top w:val="single" w:sz="4" w:space="0" w:color="000000"/>
                    <w:left w:val="single" w:sz="4" w:space="0" w:color="000000"/>
                    <w:bottom w:val="single" w:sz="4" w:space="0" w:color="000000"/>
                    <w:right w:val="single" w:sz="4" w:space="0" w:color="000000"/>
                  </w:tcBorders>
                </w:tcPr>
                <w:p w:rsidR="00680725" w:rsidRPr="00293AF2" w:rsidRDefault="00692266" w:rsidP="00680725">
                  <w:pPr>
                    <w:pStyle w:val="a0"/>
                    <w:rPr>
                      <w:rFonts w:asciiTheme="minorEastAsia" w:eastAsiaTheme="minorEastAsia" w:hAnsiTheme="minorEastAsia" w:cs="宋体"/>
                      <w:sz w:val="21"/>
                      <w:szCs w:val="21"/>
                    </w:rPr>
                  </w:pPr>
                  <w:proofErr w:type="spellStart"/>
                  <w:r w:rsidRPr="00293AF2">
                    <w:rPr>
                      <w:rFonts w:asciiTheme="minorEastAsia" w:eastAsiaTheme="minorEastAsia" w:hAnsiTheme="minorEastAsia" w:cs="宋体" w:hint="eastAsia"/>
                      <w:sz w:val="21"/>
                      <w:szCs w:val="21"/>
                    </w:rPr>
                    <w:t>任务导向</w:t>
                  </w:r>
                  <w:proofErr w:type="spellEnd"/>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14033">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14033">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14033">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14033">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C6109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SOC2</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C6109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SOC3</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SOC4</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SOC5</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SOC6</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SOC7</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SOC8</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680725">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9</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10</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11</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12</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13</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lang w:eastAsia="zh-CN"/>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14</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15</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16</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BA1FB0">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1C1EE0" w:rsidRPr="00293AF2" w:rsidTr="001C1EE0">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pPr>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17</w:t>
                  </w:r>
                </w:p>
              </w:tc>
              <w:tc>
                <w:tcPr>
                  <w:tcW w:w="1038"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p>
              </w:tc>
              <w:tc>
                <w:tcPr>
                  <w:tcW w:w="1037"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p>
              </w:tc>
              <w:tc>
                <w:tcPr>
                  <w:tcW w:w="1036"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p>
              </w:tc>
              <w:tc>
                <w:tcPr>
                  <w:tcW w:w="852" w:type="pct"/>
                  <w:tcBorders>
                    <w:top w:val="single" w:sz="4" w:space="0" w:color="000000"/>
                    <w:left w:val="single" w:sz="4" w:space="0" w:color="000000"/>
                    <w:bottom w:val="single" w:sz="4" w:space="0" w:color="000000"/>
                    <w:right w:val="single" w:sz="4" w:space="0" w:color="000000"/>
                  </w:tcBorders>
                </w:tcPr>
                <w:p w:rsidR="001C1EE0" w:rsidRPr="00293AF2" w:rsidRDefault="001C1EE0"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r w:rsidR="00AE09E4" w:rsidRPr="00293AF2" w:rsidTr="001C1EE0">
              <w:tc>
                <w:tcPr>
                  <w:tcW w:w="1037" w:type="pct"/>
                  <w:tcBorders>
                    <w:top w:val="single" w:sz="4" w:space="0" w:color="000000"/>
                    <w:left w:val="single" w:sz="4" w:space="0" w:color="000000"/>
                    <w:bottom w:val="single" w:sz="4" w:space="0" w:color="000000"/>
                    <w:right w:val="single" w:sz="4" w:space="0" w:color="000000"/>
                  </w:tcBorders>
                </w:tcPr>
                <w:p w:rsidR="00AE09E4" w:rsidRPr="00293AF2" w:rsidRDefault="00AE09E4">
                  <w:pPr>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w:t>
                  </w:r>
                  <w:r w:rsidRPr="00293AF2">
                    <w:rPr>
                      <w:rFonts w:asciiTheme="minorEastAsia" w:eastAsiaTheme="minorEastAsia" w:hAnsiTheme="minorEastAsia" w:cs="宋体" w:hint="eastAsia"/>
                      <w:sz w:val="21"/>
                      <w:szCs w:val="21"/>
                      <w:lang w:eastAsia="zh-CN"/>
                    </w:rPr>
                    <w:t>1</w:t>
                  </w:r>
                  <w:r>
                    <w:rPr>
                      <w:rFonts w:asciiTheme="minorEastAsia" w:eastAsiaTheme="minorEastAsia" w:hAnsiTheme="minorEastAsia" w:cs="宋体" w:hint="eastAsia"/>
                      <w:sz w:val="21"/>
                      <w:szCs w:val="21"/>
                      <w:lang w:eastAsia="zh-CN"/>
                    </w:rPr>
                    <w:t>8</w:t>
                  </w:r>
                </w:p>
              </w:tc>
              <w:tc>
                <w:tcPr>
                  <w:tcW w:w="1038" w:type="pct"/>
                  <w:tcBorders>
                    <w:top w:val="single" w:sz="4" w:space="0" w:color="000000"/>
                    <w:left w:val="single" w:sz="4" w:space="0" w:color="000000"/>
                    <w:bottom w:val="single" w:sz="4" w:space="0" w:color="000000"/>
                    <w:right w:val="single" w:sz="4" w:space="0" w:color="000000"/>
                  </w:tcBorders>
                </w:tcPr>
                <w:p w:rsidR="00AE09E4" w:rsidRPr="00293AF2" w:rsidRDefault="00AE09E4" w:rsidP="00AD4582">
                  <w:pPr>
                    <w:pStyle w:val="a0"/>
                    <w:rPr>
                      <w:rFonts w:asciiTheme="minorEastAsia" w:eastAsiaTheme="minorEastAsia" w:hAnsiTheme="minorEastAsia" w:cs="宋体"/>
                      <w:sz w:val="21"/>
                      <w:szCs w:val="21"/>
                    </w:rPr>
                  </w:pPr>
                </w:p>
              </w:tc>
              <w:tc>
                <w:tcPr>
                  <w:tcW w:w="1037" w:type="pct"/>
                  <w:tcBorders>
                    <w:top w:val="single" w:sz="4" w:space="0" w:color="000000"/>
                    <w:left w:val="single" w:sz="4" w:space="0" w:color="000000"/>
                    <w:bottom w:val="single" w:sz="4" w:space="0" w:color="000000"/>
                    <w:right w:val="single" w:sz="4" w:space="0" w:color="000000"/>
                  </w:tcBorders>
                </w:tcPr>
                <w:p w:rsidR="00AE09E4" w:rsidRPr="00293AF2" w:rsidRDefault="00AE09E4" w:rsidP="00AD4582">
                  <w:pPr>
                    <w:pStyle w:val="a0"/>
                    <w:rPr>
                      <w:rFonts w:asciiTheme="minorEastAsia" w:eastAsiaTheme="minorEastAsia" w:hAnsiTheme="minorEastAsia" w:cs="宋体"/>
                      <w:sz w:val="21"/>
                      <w:szCs w:val="21"/>
                    </w:rPr>
                  </w:pPr>
                </w:p>
              </w:tc>
              <w:tc>
                <w:tcPr>
                  <w:tcW w:w="1036" w:type="pct"/>
                  <w:tcBorders>
                    <w:top w:val="single" w:sz="4" w:space="0" w:color="000000"/>
                    <w:left w:val="single" w:sz="4" w:space="0" w:color="000000"/>
                    <w:bottom w:val="single" w:sz="4" w:space="0" w:color="000000"/>
                    <w:right w:val="single" w:sz="4" w:space="0" w:color="000000"/>
                  </w:tcBorders>
                </w:tcPr>
                <w:p w:rsidR="00AE09E4" w:rsidRPr="00293AF2" w:rsidRDefault="00AE09E4" w:rsidP="00AD4582">
                  <w:pPr>
                    <w:pStyle w:val="a0"/>
                    <w:rPr>
                      <w:rFonts w:asciiTheme="minorEastAsia" w:eastAsiaTheme="minorEastAsia" w:hAnsiTheme="minorEastAsia" w:cs="宋体"/>
                      <w:sz w:val="21"/>
                      <w:szCs w:val="21"/>
                    </w:rPr>
                  </w:pPr>
                </w:p>
              </w:tc>
              <w:tc>
                <w:tcPr>
                  <w:tcW w:w="852" w:type="pct"/>
                  <w:tcBorders>
                    <w:top w:val="single" w:sz="4" w:space="0" w:color="000000"/>
                    <w:left w:val="single" w:sz="4" w:space="0" w:color="000000"/>
                    <w:bottom w:val="single" w:sz="4" w:space="0" w:color="000000"/>
                    <w:right w:val="single" w:sz="4" w:space="0" w:color="000000"/>
                  </w:tcBorders>
                </w:tcPr>
                <w:p w:rsidR="00AE09E4" w:rsidRPr="00293AF2" w:rsidRDefault="00AE09E4" w:rsidP="00AD458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r>
          </w:tbl>
          <w:p w:rsidR="00615FC9" w:rsidRPr="00293AF2" w:rsidRDefault="00615FC9" w:rsidP="0022247F">
            <w:pPr>
              <w:pStyle w:val="a0"/>
              <w:rPr>
                <w:rFonts w:asciiTheme="minorEastAsia" w:eastAsiaTheme="minorEastAsia" w:hAnsiTheme="minorEastAsia"/>
                <w:color w:val="FF0000"/>
                <w:lang w:eastAsia="zh-CN"/>
              </w:rPr>
            </w:pPr>
          </w:p>
        </w:tc>
      </w:tr>
      <w:tr w:rsidR="00615FC9" w:rsidRPr="00293AF2" w:rsidTr="00313AFE">
        <w:trPr>
          <w:gridAfter w:val="3"/>
          <w:wAfter w:w="4459" w:type="pct"/>
          <w:trHeight w:val="503"/>
        </w:trPr>
        <w:tc>
          <w:tcPr>
            <w:tcW w:w="541" w:type="pct"/>
            <w:vMerge/>
          </w:tcPr>
          <w:p w:rsidR="00615FC9" w:rsidRPr="00293AF2" w:rsidRDefault="00615FC9" w:rsidP="00BC5B3D">
            <w:pPr>
              <w:pStyle w:val="a0"/>
              <w:jc w:val="left"/>
              <w:rPr>
                <w:rFonts w:asciiTheme="minorEastAsia" w:eastAsiaTheme="minorEastAsia" w:hAnsiTheme="minorEastAsia"/>
                <w:lang w:eastAsia="zh-CN"/>
              </w:rPr>
            </w:pPr>
          </w:p>
        </w:tc>
      </w:tr>
      <w:tr w:rsidR="00615FC9" w:rsidRPr="00293AF2" w:rsidTr="00313AFE">
        <w:tc>
          <w:tcPr>
            <w:tcW w:w="541" w:type="pct"/>
            <w:vMerge w:val="restart"/>
          </w:tcPr>
          <w:p w:rsidR="00615FC9" w:rsidRPr="00293AF2" w:rsidRDefault="00615FC9" w:rsidP="00BC5B3D">
            <w:pPr>
              <w:pStyle w:val="a0"/>
              <w:jc w:val="left"/>
              <w:rPr>
                <w:rFonts w:asciiTheme="minorEastAsia" w:eastAsiaTheme="minorEastAsia" w:hAnsiTheme="minorEastAsia"/>
                <w:lang w:eastAsia="zh-CN"/>
              </w:rPr>
            </w:pPr>
            <w:r w:rsidRPr="00293AF2">
              <w:rPr>
                <w:rFonts w:asciiTheme="minorEastAsia" w:eastAsiaTheme="minorEastAsia" w:hAnsiTheme="minorEastAsia" w:hint="eastAsia"/>
                <w:lang w:eastAsia="zh-CN"/>
              </w:rPr>
              <w:t>与预期学习成果配对的评核方法（</w:t>
            </w:r>
            <w:r w:rsidRPr="00293AF2">
              <w:rPr>
                <w:rFonts w:asciiTheme="minorEastAsia" w:eastAsiaTheme="minorEastAsia" w:hAnsiTheme="minorEastAsia"/>
                <w:lang w:eastAsia="zh-CN"/>
              </w:rPr>
              <w:t>Assessment Methods in Alignment with Intended Learning Outcomes</w:t>
            </w:r>
            <w:r w:rsidRPr="00293AF2">
              <w:rPr>
                <w:rFonts w:asciiTheme="minorEastAsia" w:eastAsiaTheme="minorEastAsia" w:hAnsiTheme="minorEastAsia" w:hint="eastAsia"/>
                <w:lang w:eastAsia="zh-CN"/>
              </w:rPr>
              <w:t>）</w:t>
            </w:r>
          </w:p>
        </w:tc>
        <w:tc>
          <w:tcPr>
            <w:tcW w:w="4459" w:type="pct"/>
            <w:gridSpan w:val="3"/>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1"/>
              <w:gridCol w:w="1061"/>
              <w:gridCol w:w="166"/>
              <w:gridCol w:w="1614"/>
              <w:gridCol w:w="1227"/>
              <w:gridCol w:w="1227"/>
            </w:tblGrid>
            <w:tr w:rsidR="00545133" w:rsidRPr="00293AF2" w:rsidTr="00313AFE">
              <w:tc>
                <w:tcPr>
                  <w:tcW w:w="1061" w:type="dxa"/>
                  <w:vMerge w:val="restart"/>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rPr>
                  </w:pPr>
                  <w:proofErr w:type="spellStart"/>
                  <w:r w:rsidRPr="00293AF2">
                    <w:rPr>
                      <w:rFonts w:asciiTheme="minorEastAsia" w:eastAsiaTheme="minorEastAsia" w:hAnsiTheme="minorEastAsia" w:cs="宋体" w:hint="eastAsia"/>
                      <w:sz w:val="21"/>
                      <w:szCs w:val="21"/>
                    </w:rPr>
                    <w:t>预期学习成果</w:t>
                  </w:r>
                  <w:proofErr w:type="spellEnd"/>
                </w:p>
              </w:tc>
              <w:tc>
                <w:tcPr>
                  <w:tcW w:w="1227" w:type="dxa"/>
                  <w:gridSpan w:val="2"/>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cs="宋体"/>
                      <w:sz w:val="21"/>
                      <w:szCs w:val="21"/>
                    </w:rPr>
                  </w:pPr>
                </w:p>
              </w:tc>
              <w:tc>
                <w:tcPr>
                  <w:tcW w:w="4068" w:type="dxa"/>
                  <w:gridSpan w:val="3"/>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rPr>
                  </w:pPr>
                  <w:proofErr w:type="spellStart"/>
                  <w:r w:rsidRPr="00293AF2">
                    <w:rPr>
                      <w:rFonts w:asciiTheme="minorEastAsia" w:eastAsiaTheme="minorEastAsia" w:hAnsiTheme="minorEastAsia" w:cs="宋体" w:hint="eastAsia"/>
                      <w:sz w:val="21"/>
                      <w:szCs w:val="21"/>
                    </w:rPr>
                    <w:t>评核方法（系列二</w:t>
                  </w:r>
                  <w:proofErr w:type="spellEnd"/>
                  <w:r w:rsidRPr="00293AF2">
                    <w:rPr>
                      <w:rFonts w:asciiTheme="minorEastAsia" w:eastAsiaTheme="minorEastAsia" w:hAnsiTheme="minorEastAsia" w:cs="宋体" w:hint="eastAsia"/>
                      <w:sz w:val="21"/>
                      <w:szCs w:val="21"/>
                    </w:rPr>
                    <w:t>）</w:t>
                  </w:r>
                </w:p>
              </w:tc>
            </w:tr>
            <w:tr w:rsidR="00545133" w:rsidRPr="00293AF2" w:rsidTr="00313AFE">
              <w:tc>
                <w:tcPr>
                  <w:tcW w:w="1061" w:type="dxa"/>
                  <w:vMerge/>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rPr>
                  </w:pPr>
                </w:p>
              </w:tc>
              <w:tc>
                <w:tcPr>
                  <w:tcW w:w="1061" w:type="dxa"/>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rPr>
                  </w:pPr>
                  <w:proofErr w:type="spellStart"/>
                  <w:r w:rsidRPr="00293AF2">
                    <w:rPr>
                      <w:rFonts w:asciiTheme="minorEastAsia" w:eastAsiaTheme="minorEastAsia" w:hAnsiTheme="minorEastAsia" w:cs="宋体" w:hint="eastAsia"/>
                      <w:sz w:val="21"/>
                      <w:szCs w:val="21"/>
                    </w:rPr>
                    <w:t>书面作业</w:t>
                  </w:r>
                  <w:proofErr w:type="spellEnd"/>
                </w:p>
              </w:tc>
              <w:tc>
                <w:tcPr>
                  <w:tcW w:w="1780" w:type="dxa"/>
                  <w:gridSpan w:val="2"/>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lang w:eastAsia="zh-CN"/>
                    </w:rPr>
                  </w:pPr>
                  <w:r w:rsidRPr="00293AF2">
                    <w:rPr>
                      <w:rFonts w:asciiTheme="minorEastAsia" w:eastAsiaTheme="minorEastAsia" w:hAnsiTheme="minorEastAsia" w:cs="宋体" w:hint="eastAsia"/>
                      <w:sz w:val="21"/>
                      <w:szCs w:val="21"/>
                      <w:lang w:eastAsia="zh-CN"/>
                    </w:rPr>
                    <w:t>项目实施（含课堂汇报与研讨）</w:t>
                  </w:r>
                </w:p>
              </w:tc>
              <w:tc>
                <w:tcPr>
                  <w:tcW w:w="1227" w:type="dxa"/>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cs="宋体"/>
                      <w:sz w:val="21"/>
                      <w:szCs w:val="21"/>
                      <w:lang w:eastAsia="zh-CN"/>
                    </w:rPr>
                  </w:pPr>
                  <w:r w:rsidRPr="00293AF2">
                    <w:rPr>
                      <w:rFonts w:asciiTheme="minorEastAsia" w:eastAsiaTheme="minorEastAsia" w:hAnsiTheme="minorEastAsia" w:cs="宋体" w:hint="eastAsia"/>
                      <w:sz w:val="21"/>
                      <w:szCs w:val="21"/>
                      <w:lang w:eastAsia="zh-CN"/>
                    </w:rPr>
                    <w:t>课外小组协作学习</w:t>
                  </w:r>
                </w:p>
              </w:tc>
              <w:tc>
                <w:tcPr>
                  <w:tcW w:w="1227" w:type="dxa"/>
                  <w:tcBorders>
                    <w:top w:val="single" w:sz="4" w:space="0" w:color="000000"/>
                    <w:left w:val="single" w:sz="4" w:space="0" w:color="000000"/>
                    <w:bottom w:val="single" w:sz="4" w:space="0" w:color="000000"/>
                    <w:right w:val="single" w:sz="4" w:space="0" w:color="000000"/>
                  </w:tcBorders>
                </w:tcPr>
                <w:p w:rsidR="00545133" w:rsidRPr="00293AF2" w:rsidRDefault="00545133" w:rsidP="00545133">
                  <w:pPr>
                    <w:pStyle w:val="a0"/>
                    <w:rPr>
                      <w:rFonts w:asciiTheme="minorEastAsia" w:eastAsiaTheme="minorEastAsia" w:hAnsiTheme="minorEastAsia"/>
                      <w:sz w:val="21"/>
                      <w:szCs w:val="21"/>
                      <w:lang w:eastAsia="zh-CN"/>
                    </w:rPr>
                  </w:pPr>
                  <w:r w:rsidRPr="00293AF2">
                    <w:rPr>
                      <w:rFonts w:asciiTheme="minorEastAsia" w:eastAsiaTheme="minorEastAsia" w:hAnsiTheme="minorEastAsia" w:cs="宋体" w:hint="eastAsia"/>
                      <w:sz w:val="21"/>
                      <w:szCs w:val="21"/>
                      <w:lang w:eastAsia="zh-CN"/>
                    </w:rPr>
                    <w:t>课堂测验</w:t>
                  </w: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SOC2</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SOC3</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SOC4</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SOC5</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SOC6</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SOC7</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SOC8</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SOC9</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SOC10</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SOC11</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SOC12</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SOC13</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SOC14</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SOC15</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293AF2" w:rsidRPr="00293AF2" w:rsidTr="00313AFE">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SOC16</w:t>
                  </w:r>
                </w:p>
              </w:tc>
              <w:tc>
                <w:tcPr>
                  <w:tcW w:w="1061"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293AF2" w:rsidRPr="00293AF2" w:rsidRDefault="00293AF2" w:rsidP="00293AF2">
                  <w:pPr>
                    <w:pStyle w:val="a0"/>
                    <w:rPr>
                      <w:rFonts w:asciiTheme="minorEastAsia" w:eastAsiaTheme="minorEastAsia" w:hAnsiTheme="minorEastAsia" w:cs="宋体"/>
                      <w:sz w:val="21"/>
                      <w:szCs w:val="21"/>
                    </w:rPr>
                  </w:pPr>
                </w:p>
              </w:tc>
            </w:tr>
            <w:tr w:rsidR="00AE09E4" w:rsidRPr="00293AF2" w:rsidTr="00313AFE">
              <w:tc>
                <w:tcPr>
                  <w:tcW w:w="1061"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SOC17</w:t>
                  </w:r>
                </w:p>
              </w:tc>
              <w:tc>
                <w:tcPr>
                  <w:tcW w:w="1061" w:type="dxa"/>
                  <w:tcBorders>
                    <w:top w:val="single" w:sz="4" w:space="0" w:color="000000"/>
                    <w:left w:val="single" w:sz="4" w:space="0" w:color="000000"/>
                    <w:bottom w:val="single" w:sz="4" w:space="0" w:color="000000"/>
                    <w:right w:val="single" w:sz="4" w:space="0" w:color="000000"/>
                  </w:tcBorders>
                </w:tcPr>
                <w:p w:rsidR="00AE09E4" w:rsidRPr="00293AF2" w:rsidRDefault="00AE09E4" w:rsidP="00A4514C">
                  <w:pPr>
                    <w:pStyle w:val="a0"/>
                    <w:rPr>
                      <w:rFonts w:asciiTheme="minorEastAsia" w:eastAsiaTheme="minorEastAsia" w:hAnsiTheme="minorEastAsia" w:cs="宋体"/>
                      <w:sz w:val="21"/>
                      <w:szCs w:val="21"/>
                    </w:rPr>
                  </w:pPr>
                </w:p>
              </w:tc>
              <w:tc>
                <w:tcPr>
                  <w:tcW w:w="1780" w:type="dxa"/>
                  <w:gridSpan w:val="2"/>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227"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p>
              </w:tc>
            </w:tr>
            <w:tr w:rsidR="00AE09E4" w:rsidRPr="00293AF2" w:rsidTr="00313AFE">
              <w:tc>
                <w:tcPr>
                  <w:tcW w:w="1061"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SOC17</w:t>
                  </w:r>
                </w:p>
              </w:tc>
              <w:tc>
                <w:tcPr>
                  <w:tcW w:w="1061" w:type="dxa"/>
                  <w:tcBorders>
                    <w:top w:val="single" w:sz="4" w:space="0" w:color="000000"/>
                    <w:left w:val="single" w:sz="4" w:space="0" w:color="000000"/>
                    <w:bottom w:val="single" w:sz="4" w:space="0" w:color="000000"/>
                    <w:right w:val="single" w:sz="4" w:space="0" w:color="000000"/>
                  </w:tcBorders>
                </w:tcPr>
                <w:p w:rsidR="00AE09E4" w:rsidRPr="00293AF2" w:rsidRDefault="00AE09E4" w:rsidP="00AB4A84">
                  <w:pPr>
                    <w:pStyle w:val="a0"/>
                    <w:rPr>
                      <w:rFonts w:asciiTheme="minorEastAsia" w:eastAsiaTheme="minorEastAsia" w:hAnsiTheme="minorEastAsia" w:cs="宋体"/>
                      <w:sz w:val="21"/>
                      <w:szCs w:val="21"/>
                    </w:rPr>
                  </w:pPr>
                  <w:r w:rsidRPr="00293AF2">
                    <w:rPr>
                      <w:rFonts w:asciiTheme="minorEastAsia" w:eastAsiaTheme="minorEastAsia" w:hAnsiTheme="minorEastAsia" w:cs="宋体"/>
                      <w:sz w:val="21"/>
                      <w:szCs w:val="21"/>
                    </w:rPr>
                    <w:t>Y</w:t>
                  </w:r>
                </w:p>
              </w:tc>
              <w:tc>
                <w:tcPr>
                  <w:tcW w:w="1780" w:type="dxa"/>
                  <w:gridSpan w:val="2"/>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p>
              </w:tc>
              <w:tc>
                <w:tcPr>
                  <w:tcW w:w="1227" w:type="dxa"/>
                  <w:tcBorders>
                    <w:top w:val="single" w:sz="4" w:space="0" w:color="000000"/>
                    <w:left w:val="single" w:sz="4" w:space="0" w:color="000000"/>
                    <w:bottom w:val="single" w:sz="4" w:space="0" w:color="000000"/>
                    <w:right w:val="single" w:sz="4" w:space="0" w:color="000000"/>
                  </w:tcBorders>
                </w:tcPr>
                <w:p w:rsidR="00AE09E4" w:rsidRPr="00293AF2" w:rsidRDefault="00AE09E4" w:rsidP="00293AF2">
                  <w:pPr>
                    <w:pStyle w:val="a0"/>
                    <w:rPr>
                      <w:rFonts w:asciiTheme="minorEastAsia" w:eastAsiaTheme="minorEastAsia" w:hAnsiTheme="minorEastAsia" w:cs="宋体"/>
                      <w:sz w:val="21"/>
                      <w:szCs w:val="21"/>
                    </w:rPr>
                  </w:pPr>
                </w:p>
              </w:tc>
            </w:tr>
          </w:tbl>
          <w:p w:rsidR="00BA1FB0" w:rsidRPr="00293AF2" w:rsidRDefault="00BA1FB0" w:rsidP="00A8097F">
            <w:pPr>
              <w:pStyle w:val="a0"/>
              <w:rPr>
                <w:rFonts w:asciiTheme="minorEastAsia" w:eastAsiaTheme="minorEastAsia" w:hAnsiTheme="minorEastAsia"/>
                <w:lang w:eastAsia="zh-C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993"/>
              <w:gridCol w:w="4807"/>
            </w:tblGrid>
            <w:tr w:rsidR="00DE526D" w:rsidRPr="00AF0E12" w:rsidTr="00DE526D">
              <w:trPr>
                <w:trHeight w:val="598"/>
              </w:trPr>
              <w:tc>
                <w:tcPr>
                  <w:tcW w:w="1134"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hint="eastAsia"/>
                      <w:sz w:val="21"/>
                      <w:szCs w:val="21"/>
                      <w:lang w:eastAsia="zh-CN"/>
                    </w:rPr>
                    <w:t>评核标准</w:t>
                  </w:r>
                </w:p>
              </w:tc>
              <w:tc>
                <w:tcPr>
                  <w:tcW w:w="993"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hint="eastAsia"/>
                      <w:sz w:val="21"/>
                      <w:szCs w:val="21"/>
                      <w:lang w:eastAsia="zh-CN"/>
                    </w:rPr>
                    <w:t>比例</w:t>
                  </w:r>
                </w:p>
              </w:tc>
              <w:tc>
                <w:tcPr>
                  <w:tcW w:w="4807"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hint="eastAsia"/>
                      <w:sz w:val="21"/>
                      <w:szCs w:val="21"/>
                      <w:lang w:eastAsia="zh-CN"/>
                    </w:rPr>
                    <w:t>预期学习成果</w:t>
                  </w:r>
                </w:p>
              </w:tc>
            </w:tr>
            <w:tr w:rsidR="00DE526D" w:rsidRPr="00AF0E12" w:rsidTr="00DE526D">
              <w:trPr>
                <w:trHeight w:val="191"/>
              </w:trPr>
              <w:tc>
                <w:tcPr>
                  <w:tcW w:w="1134"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sz w:val="21"/>
                      <w:szCs w:val="21"/>
                      <w:lang w:eastAsia="zh-CN"/>
                    </w:rPr>
                    <w:t>1</w:t>
                  </w:r>
                  <w:r w:rsidRPr="00AF0E12">
                    <w:rPr>
                      <w:rFonts w:asciiTheme="minorEastAsia" w:eastAsiaTheme="minorEastAsia" w:hAnsiTheme="minorEastAsia" w:hint="eastAsia"/>
                      <w:sz w:val="21"/>
                      <w:szCs w:val="21"/>
                      <w:lang w:eastAsia="zh-CN"/>
                    </w:rPr>
                    <w:t>、平时考核</w:t>
                  </w:r>
                </w:p>
              </w:tc>
              <w:tc>
                <w:tcPr>
                  <w:tcW w:w="993" w:type="dxa"/>
                </w:tcPr>
                <w:p w:rsidR="00DE526D" w:rsidRPr="00AF0E12" w:rsidRDefault="00C65586" w:rsidP="00DE526D">
                  <w:pPr>
                    <w:pStyle w:val="a0"/>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20</w:t>
                  </w:r>
                  <w:r w:rsidR="00DE526D" w:rsidRPr="00AF0E12">
                    <w:rPr>
                      <w:rFonts w:asciiTheme="minorEastAsia" w:eastAsiaTheme="minorEastAsia" w:hAnsiTheme="minorEastAsia"/>
                      <w:sz w:val="21"/>
                      <w:szCs w:val="21"/>
                      <w:lang w:eastAsia="zh-CN"/>
                    </w:rPr>
                    <w:t>%</w:t>
                  </w:r>
                </w:p>
              </w:tc>
              <w:tc>
                <w:tcPr>
                  <w:tcW w:w="4807"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cs="Tahoma" w:hint="eastAsia"/>
                      <w:sz w:val="21"/>
                      <w:szCs w:val="21"/>
                      <w:lang w:eastAsia="zh-CN"/>
                    </w:rPr>
                    <w:t>主要考核学习过程，着重考核学生的自觉、自律能力、平时学习情况及职业素养。从考勤、课堂学习、实训报告、达标检测题四个方面考核</w:t>
                  </w:r>
                </w:p>
              </w:tc>
            </w:tr>
            <w:tr w:rsidR="00DE526D" w:rsidRPr="00AF0E12" w:rsidTr="00DE526D">
              <w:trPr>
                <w:trHeight w:val="191"/>
              </w:trPr>
              <w:tc>
                <w:tcPr>
                  <w:tcW w:w="1134"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sz w:val="21"/>
                      <w:szCs w:val="21"/>
                      <w:lang w:eastAsia="zh-CN"/>
                    </w:rPr>
                    <w:t>2</w:t>
                  </w:r>
                  <w:r w:rsidRPr="00AF0E12">
                    <w:rPr>
                      <w:rFonts w:asciiTheme="minorEastAsia" w:eastAsiaTheme="minorEastAsia" w:hAnsiTheme="minorEastAsia" w:hint="eastAsia"/>
                      <w:sz w:val="21"/>
                      <w:szCs w:val="21"/>
                      <w:lang w:eastAsia="zh-CN"/>
                    </w:rPr>
                    <w:t>、技能考核</w:t>
                  </w:r>
                </w:p>
              </w:tc>
              <w:tc>
                <w:tcPr>
                  <w:tcW w:w="993" w:type="dxa"/>
                </w:tcPr>
                <w:p w:rsidR="00DE526D" w:rsidRPr="00AF0E12" w:rsidRDefault="00DE526D" w:rsidP="00C65586">
                  <w:pPr>
                    <w:rPr>
                      <w:rFonts w:asciiTheme="minorEastAsia" w:eastAsiaTheme="minorEastAsia" w:hAnsiTheme="minorEastAsia"/>
                      <w:sz w:val="21"/>
                      <w:szCs w:val="21"/>
                      <w:lang w:eastAsia="zh-CN"/>
                    </w:rPr>
                  </w:pPr>
                  <w:r w:rsidRPr="00AF0E12">
                    <w:rPr>
                      <w:rFonts w:asciiTheme="minorEastAsia" w:eastAsiaTheme="minorEastAsia" w:hAnsiTheme="minorEastAsia" w:hint="eastAsia"/>
                      <w:sz w:val="21"/>
                      <w:szCs w:val="21"/>
                      <w:lang w:eastAsia="zh-CN"/>
                    </w:rPr>
                    <w:t>（</w:t>
                  </w:r>
                  <w:r w:rsidR="00C65586">
                    <w:rPr>
                      <w:rFonts w:asciiTheme="minorEastAsia" w:eastAsiaTheme="minorEastAsia" w:hAnsiTheme="minorEastAsia" w:hint="eastAsia"/>
                      <w:sz w:val="21"/>
                      <w:szCs w:val="21"/>
                      <w:lang w:eastAsia="zh-CN"/>
                    </w:rPr>
                    <w:t>20</w:t>
                  </w:r>
                  <w:r w:rsidRPr="00AF0E12">
                    <w:rPr>
                      <w:rFonts w:asciiTheme="minorEastAsia" w:eastAsiaTheme="minorEastAsia" w:hAnsiTheme="minorEastAsia"/>
                      <w:sz w:val="21"/>
                      <w:szCs w:val="21"/>
                      <w:lang w:eastAsia="zh-CN"/>
                    </w:rPr>
                    <w:t>%</w:t>
                  </w:r>
                  <w:r w:rsidRPr="00AF0E12">
                    <w:rPr>
                      <w:rFonts w:asciiTheme="minorEastAsia" w:eastAsiaTheme="minorEastAsia" w:hAnsiTheme="minorEastAsia" w:hint="eastAsia"/>
                      <w:sz w:val="21"/>
                      <w:szCs w:val="21"/>
                      <w:lang w:eastAsia="zh-CN"/>
                    </w:rPr>
                    <w:t>）</w:t>
                  </w:r>
                </w:p>
              </w:tc>
              <w:tc>
                <w:tcPr>
                  <w:tcW w:w="4807" w:type="dxa"/>
                </w:tcPr>
                <w:p w:rsidR="00DE526D" w:rsidRPr="00AF0E12" w:rsidRDefault="00DE526D" w:rsidP="00DE526D">
                  <w:pPr>
                    <w:ind w:firstLineChars="200" w:firstLine="420"/>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主要考核能否准确地进行各项实验操作，并且能处理实验数据，对实验数据进行分析</w:t>
                  </w:r>
                </w:p>
              </w:tc>
            </w:tr>
            <w:tr w:rsidR="00DE526D" w:rsidRPr="00AF0E12" w:rsidTr="00DE526D">
              <w:trPr>
                <w:trHeight w:val="119"/>
              </w:trPr>
              <w:tc>
                <w:tcPr>
                  <w:tcW w:w="1134" w:type="dxa"/>
                </w:tcPr>
                <w:p w:rsidR="00DE526D" w:rsidRPr="00AF0E12" w:rsidRDefault="00DE526D" w:rsidP="00DE526D">
                  <w:pPr>
                    <w:pStyle w:val="a0"/>
                    <w:rPr>
                      <w:rFonts w:asciiTheme="minorEastAsia" w:eastAsiaTheme="minorEastAsia" w:hAnsiTheme="minorEastAsia"/>
                      <w:sz w:val="21"/>
                      <w:szCs w:val="21"/>
                      <w:lang w:eastAsia="zh-CN"/>
                    </w:rPr>
                  </w:pPr>
                  <w:r w:rsidRPr="00AF0E12">
                    <w:rPr>
                      <w:rFonts w:asciiTheme="minorEastAsia" w:eastAsiaTheme="minorEastAsia" w:hAnsiTheme="minorEastAsia"/>
                      <w:sz w:val="21"/>
                      <w:szCs w:val="21"/>
                      <w:lang w:eastAsia="zh-CN"/>
                    </w:rPr>
                    <w:t>3</w:t>
                  </w:r>
                  <w:r w:rsidRPr="00AF0E12">
                    <w:rPr>
                      <w:rFonts w:asciiTheme="minorEastAsia" w:eastAsiaTheme="minorEastAsia" w:hAnsiTheme="minorEastAsia" w:hint="eastAsia"/>
                      <w:sz w:val="21"/>
                      <w:szCs w:val="21"/>
                      <w:lang w:eastAsia="zh-CN"/>
                    </w:rPr>
                    <w:t>、期末考试</w:t>
                  </w:r>
                </w:p>
              </w:tc>
              <w:tc>
                <w:tcPr>
                  <w:tcW w:w="993" w:type="dxa"/>
                </w:tcPr>
                <w:p w:rsidR="00DE526D" w:rsidRPr="00AF0E12" w:rsidRDefault="00DE526D" w:rsidP="00DE526D">
                  <w:pPr>
                    <w:rPr>
                      <w:rFonts w:asciiTheme="minorEastAsia" w:eastAsiaTheme="minorEastAsia" w:hAnsiTheme="minorEastAsia"/>
                      <w:sz w:val="21"/>
                      <w:szCs w:val="21"/>
                      <w:lang w:eastAsia="zh-CN"/>
                    </w:rPr>
                  </w:pPr>
                  <w:r w:rsidRPr="00AF0E12">
                    <w:rPr>
                      <w:rFonts w:asciiTheme="minorEastAsia" w:eastAsiaTheme="minorEastAsia" w:hAnsiTheme="minorEastAsia" w:hint="eastAsia"/>
                      <w:sz w:val="21"/>
                      <w:szCs w:val="21"/>
                      <w:lang w:eastAsia="zh-CN"/>
                    </w:rPr>
                    <w:t>（60</w:t>
                  </w:r>
                  <w:r w:rsidRPr="00AF0E12">
                    <w:rPr>
                      <w:rFonts w:asciiTheme="minorEastAsia" w:eastAsiaTheme="minorEastAsia" w:hAnsiTheme="minorEastAsia"/>
                      <w:sz w:val="21"/>
                      <w:szCs w:val="21"/>
                      <w:lang w:eastAsia="zh-CN"/>
                    </w:rPr>
                    <w:t>%</w:t>
                  </w:r>
                  <w:r w:rsidRPr="00AF0E12">
                    <w:rPr>
                      <w:rFonts w:asciiTheme="minorEastAsia" w:eastAsiaTheme="minorEastAsia" w:hAnsiTheme="minorEastAsia" w:hint="eastAsia"/>
                      <w:sz w:val="21"/>
                      <w:szCs w:val="21"/>
                      <w:lang w:eastAsia="zh-CN"/>
                    </w:rPr>
                    <w:t>）</w:t>
                  </w:r>
                </w:p>
              </w:tc>
              <w:tc>
                <w:tcPr>
                  <w:tcW w:w="4807" w:type="dxa"/>
                </w:tcPr>
                <w:p w:rsidR="00DE526D" w:rsidRPr="00AF0E12" w:rsidRDefault="00DE526D" w:rsidP="001C1EE0">
                  <w:pPr>
                    <w:ind w:firstLineChars="200" w:firstLine="420"/>
                    <w:rPr>
                      <w:rFonts w:asciiTheme="minorEastAsia" w:eastAsiaTheme="minorEastAsia" w:hAnsiTheme="minorEastAsia" w:cs="Tahoma"/>
                      <w:sz w:val="21"/>
                      <w:szCs w:val="21"/>
                      <w:lang w:eastAsia="zh-CN"/>
                    </w:rPr>
                  </w:pPr>
                  <w:r w:rsidRPr="00DE526D">
                    <w:rPr>
                      <w:rFonts w:asciiTheme="minorEastAsia" w:eastAsiaTheme="minorEastAsia" w:hAnsiTheme="minorEastAsia" w:hint="eastAsia"/>
                      <w:sz w:val="21"/>
                      <w:szCs w:val="21"/>
                      <w:lang w:eastAsia="zh-CN"/>
                    </w:rPr>
                    <w:t>主要考核</w:t>
                  </w:r>
                  <w:r>
                    <w:rPr>
                      <w:rFonts w:asciiTheme="minorEastAsia" w:eastAsiaTheme="minorEastAsia" w:hAnsiTheme="minorEastAsia" w:hint="eastAsia"/>
                      <w:sz w:val="21"/>
                      <w:szCs w:val="21"/>
                      <w:lang w:eastAsia="zh-CN"/>
                    </w:rPr>
                    <w:t>学生分析化学的理论知识及利用相关理论解决实际问题的能力</w:t>
                  </w:r>
                  <w:r w:rsidRPr="00DE526D">
                    <w:rPr>
                      <w:rFonts w:asciiTheme="minorEastAsia" w:eastAsiaTheme="minorEastAsia" w:hAnsiTheme="minorEastAsia" w:hint="eastAsia"/>
                      <w:sz w:val="21"/>
                      <w:szCs w:val="21"/>
                      <w:lang w:eastAsia="zh-CN"/>
                    </w:rPr>
                    <w:t>，要求学生</w:t>
                  </w:r>
                  <w:r w:rsidRPr="00DE526D">
                    <w:rPr>
                      <w:rFonts w:asciiTheme="minorEastAsia" w:eastAsiaTheme="minorEastAsia" w:hAnsiTheme="minorEastAsia"/>
                      <w:sz w:val="21"/>
                      <w:szCs w:val="21"/>
                      <w:lang w:eastAsia="zh-CN"/>
                    </w:rPr>
                    <w:t>60分</w:t>
                  </w:r>
                  <w:r w:rsidRPr="00DE526D">
                    <w:rPr>
                      <w:rFonts w:asciiTheme="minorEastAsia" w:eastAsiaTheme="minorEastAsia" w:hAnsiTheme="minorEastAsia" w:hint="eastAsia"/>
                      <w:sz w:val="21"/>
                      <w:szCs w:val="21"/>
                      <w:lang w:eastAsia="zh-CN"/>
                    </w:rPr>
                    <w:t>达标。考试方式为教考分离，从试题库中抽题；试题设选择题和问答题，选择题部分模拟</w:t>
                  </w:r>
                  <w:r w:rsidR="002F0C32">
                    <w:rPr>
                      <w:rFonts w:asciiTheme="minorEastAsia" w:eastAsiaTheme="minorEastAsia" w:hAnsiTheme="minorEastAsia" w:hint="eastAsia"/>
                      <w:sz w:val="21"/>
                      <w:szCs w:val="21"/>
                      <w:lang w:eastAsia="zh-CN"/>
                    </w:rPr>
                    <w:t>化学检验工</w:t>
                  </w:r>
                  <w:r w:rsidRPr="00DE526D">
                    <w:rPr>
                      <w:rFonts w:asciiTheme="minorEastAsia" w:eastAsiaTheme="minorEastAsia" w:hAnsiTheme="minorEastAsia" w:hint="eastAsia"/>
                      <w:sz w:val="21"/>
                      <w:szCs w:val="21"/>
                      <w:lang w:eastAsia="zh-CN"/>
                    </w:rPr>
                    <w:t>等社会考试内容与题型总分</w:t>
                  </w:r>
                  <w:r w:rsidRPr="00DE526D">
                    <w:rPr>
                      <w:rFonts w:asciiTheme="minorEastAsia" w:eastAsiaTheme="minorEastAsia" w:hAnsiTheme="minorEastAsia"/>
                      <w:sz w:val="21"/>
                      <w:szCs w:val="21"/>
                      <w:lang w:eastAsia="zh-CN"/>
                    </w:rPr>
                    <w:t>100分。</w:t>
                  </w:r>
                </w:p>
              </w:tc>
            </w:tr>
            <w:tr w:rsidR="00DE526D" w:rsidRPr="00AF0E12" w:rsidTr="00DE526D">
              <w:trPr>
                <w:trHeight w:val="117"/>
              </w:trPr>
              <w:tc>
                <w:tcPr>
                  <w:tcW w:w="1134" w:type="dxa"/>
                </w:tcPr>
                <w:p w:rsidR="00DE526D" w:rsidRPr="00AF0E12" w:rsidRDefault="00DE526D" w:rsidP="00DE526D">
                  <w:pPr>
                    <w:pStyle w:val="a0"/>
                    <w:rPr>
                      <w:rFonts w:asciiTheme="minorEastAsia" w:eastAsiaTheme="minorEastAsia" w:hAnsiTheme="minorEastAsia"/>
                      <w:sz w:val="21"/>
                      <w:szCs w:val="21"/>
                      <w:lang w:eastAsia="zh-CN"/>
                    </w:rPr>
                  </w:pPr>
                  <w:proofErr w:type="spellStart"/>
                  <w:r w:rsidRPr="00AF0E12">
                    <w:rPr>
                      <w:rFonts w:asciiTheme="minorEastAsia" w:eastAsiaTheme="minorEastAsia" w:hAnsiTheme="minorEastAsia" w:cs="Tahoma" w:hint="eastAsia"/>
                      <w:sz w:val="21"/>
                      <w:szCs w:val="21"/>
                    </w:rPr>
                    <w:t>竞赛加分</w:t>
                  </w:r>
                  <w:r w:rsidRPr="00AF0E12">
                    <w:rPr>
                      <w:rFonts w:asciiTheme="minorEastAsia" w:eastAsiaTheme="minorEastAsia" w:hAnsiTheme="minorEastAsia" w:cs="Tahoma" w:hint="eastAsia"/>
                      <w:sz w:val="21"/>
                      <w:szCs w:val="21"/>
                    </w:rPr>
                    <w:lastRenderedPageBreak/>
                    <w:t>项</w:t>
                  </w:r>
                  <w:proofErr w:type="spellEnd"/>
                  <w:r w:rsidRPr="00AF0E12">
                    <w:rPr>
                      <w:rFonts w:asciiTheme="minorEastAsia" w:eastAsiaTheme="minorEastAsia" w:hAnsiTheme="minorEastAsia" w:cs="Tahoma" w:hint="eastAsia"/>
                      <w:sz w:val="21"/>
                      <w:szCs w:val="21"/>
                    </w:rPr>
                    <w:t>：</w:t>
                  </w:r>
                </w:p>
              </w:tc>
              <w:tc>
                <w:tcPr>
                  <w:tcW w:w="5800" w:type="dxa"/>
                  <w:gridSpan w:val="2"/>
                </w:tcPr>
                <w:p w:rsidR="00DE526D" w:rsidRPr="00AF0E12" w:rsidRDefault="00DE526D" w:rsidP="00DE526D">
                  <w:pPr>
                    <w:ind w:firstLineChars="200" w:firstLine="420"/>
                    <w:rPr>
                      <w:rFonts w:asciiTheme="minorEastAsia" w:eastAsiaTheme="minorEastAsia" w:hAnsiTheme="minorEastAsia"/>
                      <w:sz w:val="21"/>
                      <w:szCs w:val="21"/>
                      <w:lang w:eastAsia="zh-CN"/>
                    </w:rPr>
                  </w:pPr>
                  <w:r w:rsidRPr="00AF0E12">
                    <w:rPr>
                      <w:rFonts w:asciiTheme="minorEastAsia" w:eastAsiaTheme="minorEastAsia" w:hAnsiTheme="minorEastAsia"/>
                      <w:sz w:val="21"/>
                      <w:szCs w:val="21"/>
                      <w:lang w:eastAsia="zh-CN"/>
                    </w:rPr>
                    <w:lastRenderedPageBreak/>
                    <w:t>1.</w:t>
                  </w:r>
                  <w:r w:rsidRPr="00AF0E12">
                    <w:rPr>
                      <w:rFonts w:asciiTheme="minorEastAsia" w:eastAsiaTheme="minorEastAsia" w:hAnsiTheme="minorEastAsia" w:hint="eastAsia"/>
                      <w:sz w:val="21"/>
                      <w:szCs w:val="21"/>
                      <w:lang w:eastAsia="zh-CN"/>
                    </w:rPr>
                    <w:t>参加本课程所涉及的国家级竞赛获一等奖</w:t>
                  </w:r>
                  <w:r w:rsidRPr="00AF0E12">
                    <w:rPr>
                      <w:rFonts w:asciiTheme="minorEastAsia" w:eastAsiaTheme="minorEastAsia" w:hAnsiTheme="minorEastAsia"/>
                      <w:sz w:val="21"/>
                      <w:szCs w:val="21"/>
                      <w:lang w:eastAsia="zh-CN"/>
                    </w:rPr>
                    <w:t>15</w:t>
                  </w:r>
                  <w:r w:rsidRPr="00AF0E12">
                    <w:rPr>
                      <w:rFonts w:asciiTheme="minorEastAsia" w:eastAsiaTheme="minorEastAsia" w:hAnsiTheme="minorEastAsia" w:hint="eastAsia"/>
                      <w:sz w:val="21"/>
                      <w:szCs w:val="21"/>
                      <w:lang w:eastAsia="zh-CN"/>
                    </w:rPr>
                    <w:t>分、二等</w:t>
                  </w:r>
                  <w:r w:rsidRPr="00AF0E12">
                    <w:rPr>
                      <w:rFonts w:asciiTheme="minorEastAsia" w:eastAsiaTheme="minorEastAsia" w:hAnsiTheme="minorEastAsia" w:hint="eastAsia"/>
                      <w:sz w:val="21"/>
                      <w:szCs w:val="21"/>
                      <w:lang w:eastAsia="zh-CN"/>
                    </w:rPr>
                    <w:lastRenderedPageBreak/>
                    <w:t>奖</w:t>
                  </w:r>
                  <w:r w:rsidRPr="00AF0E12">
                    <w:rPr>
                      <w:rFonts w:asciiTheme="minorEastAsia" w:eastAsiaTheme="minorEastAsia" w:hAnsiTheme="minorEastAsia"/>
                      <w:sz w:val="21"/>
                      <w:szCs w:val="21"/>
                      <w:lang w:eastAsia="zh-CN"/>
                    </w:rPr>
                    <w:t>10</w:t>
                  </w:r>
                  <w:r w:rsidRPr="00AF0E12">
                    <w:rPr>
                      <w:rFonts w:asciiTheme="minorEastAsia" w:eastAsiaTheme="minorEastAsia" w:hAnsiTheme="minorEastAsia" w:hint="eastAsia"/>
                      <w:sz w:val="21"/>
                      <w:szCs w:val="21"/>
                      <w:lang w:eastAsia="zh-CN"/>
                    </w:rPr>
                    <w:t>分、三等奖</w:t>
                  </w:r>
                  <w:r w:rsidRPr="00AF0E12">
                    <w:rPr>
                      <w:rFonts w:asciiTheme="minorEastAsia" w:eastAsiaTheme="minorEastAsia" w:hAnsiTheme="minorEastAsia"/>
                      <w:sz w:val="21"/>
                      <w:szCs w:val="21"/>
                      <w:lang w:eastAsia="zh-CN"/>
                    </w:rPr>
                    <w:t>8</w:t>
                  </w:r>
                  <w:r w:rsidRPr="00AF0E12">
                    <w:rPr>
                      <w:rFonts w:asciiTheme="minorEastAsia" w:eastAsiaTheme="minorEastAsia" w:hAnsiTheme="minorEastAsia" w:hint="eastAsia"/>
                      <w:sz w:val="21"/>
                      <w:szCs w:val="21"/>
                      <w:lang w:eastAsia="zh-CN"/>
                    </w:rPr>
                    <w:t>分、优秀奖</w:t>
                  </w:r>
                  <w:r w:rsidRPr="00AF0E12">
                    <w:rPr>
                      <w:rFonts w:asciiTheme="minorEastAsia" w:eastAsiaTheme="minorEastAsia" w:hAnsiTheme="minorEastAsia"/>
                      <w:sz w:val="21"/>
                      <w:szCs w:val="21"/>
                      <w:lang w:eastAsia="zh-CN"/>
                    </w:rPr>
                    <w:t>5</w:t>
                  </w:r>
                  <w:r w:rsidRPr="00AF0E12">
                    <w:rPr>
                      <w:rFonts w:asciiTheme="minorEastAsia" w:eastAsiaTheme="minorEastAsia" w:hAnsiTheme="minorEastAsia" w:hint="eastAsia"/>
                      <w:sz w:val="21"/>
                      <w:szCs w:val="21"/>
                      <w:lang w:eastAsia="zh-CN"/>
                    </w:rPr>
                    <w:t>分。</w:t>
                  </w:r>
                  <w:r w:rsidRPr="00AF0E12">
                    <w:rPr>
                      <w:rFonts w:asciiTheme="minorEastAsia" w:eastAsiaTheme="minorEastAsia" w:hAnsiTheme="minorEastAsia"/>
                      <w:sz w:val="21"/>
                      <w:szCs w:val="21"/>
                      <w:lang w:eastAsia="zh-CN"/>
                    </w:rPr>
                    <w:t>2.</w:t>
                  </w:r>
                  <w:r w:rsidRPr="00AF0E12">
                    <w:rPr>
                      <w:rFonts w:asciiTheme="minorEastAsia" w:eastAsiaTheme="minorEastAsia" w:hAnsiTheme="minorEastAsia" w:hint="eastAsia"/>
                      <w:sz w:val="21"/>
                      <w:szCs w:val="21"/>
                      <w:lang w:eastAsia="zh-CN"/>
                    </w:rPr>
                    <w:t>参加本课程所涉及的省级竞赛获一等奖</w:t>
                  </w:r>
                  <w:r w:rsidRPr="00AF0E12">
                    <w:rPr>
                      <w:rFonts w:asciiTheme="minorEastAsia" w:eastAsiaTheme="minorEastAsia" w:hAnsiTheme="minorEastAsia"/>
                      <w:sz w:val="21"/>
                      <w:szCs w:val="21"/>
                      <w:lang w:eastAsia="zh-CN"/>
                    </w:rPr>
                    <w:t>10</w:t>
                  </w:r>
                  <w:r w:rsidRPr="00AF0E12">
                    <w:rPr>
                      <w:rFonts w:asciiTheme="minorEastAsia" w:eastAsiaTheme="minorEastAsia" w:hAnsiTheme="minorEastAsia" w:hint="eastAsia"/>
                      <w:sz w:val="21"/>
                      <w:szCs w:val="21"/>
                      <w:lang w:eastAsia="zh-CN"/>
                    </w:rPr>
                    <w:t>分、二等奖</w:t>
                  </w:r>
                  <w:r w:rsidRPr="00AF0E12">
                    <w:rPr>
                      <w:rFonts w:asciiTheme="minorEastAsia" w:eastAsiaTheme="minorEastAsia" w:hAnsiTheme="minorEastAsia"/>
                      <w:sz w:val="21"/>
                      <w:szCs w:val="21"/>
                      <w:lang w:eastAsia="zh-CN"/>
                    </w:rPr>
                    <w:t>8</w:t>
                  </w:r>
                  <w:r w:rsidRPr="00AF0E12">
                    <w:rPr>
                      <w:rFonts w:asciiTheme="minorEastAsia" w:eastAsiaTheme="minorEastAsia" w:hAnsiTheme="minorEastAsia" w:hint="eastAsia"/>
                      <w:sz w:val="21"/>
                      <w:szCs w:val="21"/>
                      <w:lang w:eastAsia="zh-CN"/>
                    </w:rPr>
                    <w:t>分、三等奖</w:t>
                  </w:r>
                  <w:r w:rsidRPr="00AF0E12">
                    <w:rPr>
                      <w:rFonts w:asciiTheme="minorEastAsia" w:eastAsiaTheme="minorEastAsia" w:hAnsiTheme="minorEastAsia"/>
                      <w:sz w:val="21"/>
                      <w:szCs w:val="21"/>
                      <w:lang w:eastAsia="zh-CN"/>
                    </w:rPr>
                    <w:t>5</w:t>
                  </w:r>
                  <w:r w:rsidRPr="00AF0E12">
                    <w:rPr>
                      <w:rFonts w:asciiTheme="minorEastAsia" w:eastAsiaTheme="minorEastAsia" w:hAnsiTheme="minorEastAsia" w:hint="eastAsia"/>
                      <w:sz w:val="21"/>
                      <w:szCs w:val="21"/>
                      <w:lang w:eastAsia="zh-CN"/>
                    </w:rPr>
                    <w:t>分、优秀奖</w:t>
                  </w:r>
                  <w:r w:rsidRPr="00AF0E12">
                    <w:rPr>
                      <w:rFonts w:asciiTheme="minorEastAsia" w:eastAsiaTheme="minorEastAsia" w:hAnsiTheme="minorEastAsia"/>
                      <w:sz w:val="21"/>
                      <w:szCs w:val="21"/>
                      <w:lang w:eastAsia="zh-CN"/>
                    </w:rPr>
                    <w:t>3</w:t>
                  </w:r>
                  <w:r w:rsidRPr="00AF0E12">
                    <w:rPr>
                      <w:rFonts w:asciiTheme="minorEastAsia" w:eastAsiaTheme="minorEastAsia" w:hAnsiTheme="minorEastAsia" w:hint="eastAsia"/>
                      <w:sz w:val="21"/>
                      <w:szCs w:val="21"/>
                      <w:lang w:eastAsia="zh-CN"/>
                    </w:rPr>
                    <w:t>分。</w:t>
                  </w:r>
                  <w:r w:rsidRPr="00AF0E12">
                    <w:rPr>
                      <w:rFonts w:asciiTheme="minorEastAsia" w:eastAsiaTheme="minorEastAsia" w:hAnsiTheme="minorEastAsia"/>
                      <w:sz w:val="21"/>
                      <w:szCs w:val="21"/>
                      <w:lang w:eastAsia="zh-CN"/>
                    </w:rPr>
                    <w:t>3.</w:t>
                  </w:r>
                  <w:r w:rsidRPr="00AF0E12">
                    <w:rPr>
                      <w:rFonts w:asciiTheme="minorEastAsia" w:eastAsiaTheme="minorEastAsia" w:hAnsiTheme="minorEastAsia" w:hint="eastAsia"/>
                      <w:sz w:val="21"/>
                      <w:szCs w:val="21"/>
                      <w:lang w:eastAsia="zh-CN"/>
                    </w:rPr>
                    <w:t>参加本课程所涉及的校级竞赛获一等奖</w:t>
                  </w:r>
                  <w:r w:rsidRPr="00AF0E12">
                    <w:rPr>
                      <w:rFonts w:asciiTheme="minorEastAsia" w:eastAsiaTheme="minorEastAsia" w:hAnsiTheme="minorEastAsia"/>
                      <w:sz w:val="21"/>
                      <w:szCs w:val="21"/>
                      <w:lang w:eastAsia="zh-CN"/>
                    </w:rPr>
                    <w:t>8</w:t>
                  </w:r>
                  <w:r w:rsidRPr="00AF0E12">
                    <w:rPr>
                      <w:rFonts w:asciiTheme="minorEastAsia" w:eastAsiaTheme="minorEastAsia" w:hAnsiTheme="minorEastAsia" w:hint="eastAsia"/>
                      <w:sz w:val="21"/>
                      <w:szCs w:val="21"/>
                      <w:lang w:eastAsia="zh-CN"/>
                    </w:rPr>
                    <w:t>分、二等奖</w:t>
                  </w:r>
                  <w:r w:rsidRPr="00AF0E12">
                    <w:rPr>
                      <w:rFonts w:asciiTheme="minorEastAsia" w:eastAsiaTheme="minorEastAsia" w:hAnsiTheme="minorEastAsia"/>
                      <w:sz w:val="21"/>
                      <w:szCs w:val="21"/>
                      <w:lang w:eastAsia="zh-CN"/>
                    </w:rPr>
                    <w:t>5</w:t>
                  </w:r>
                  <w:r w:rsidRPr="00AF0E12">
                    <w:rPr>
                      <w:rFonts w:asciiTheme="minorEastAsia" w:eastAsiaTheme="minorEastAsia" w:hAnsiTheme="minorEastAsia" w:hint="eastAsia"/>
                      <w:sz w:val="21"/>
                      <w:szCs w:val="21"/>
                      <w:lang w:eastAsia="zh-CN"/>
                    </w:rPr>
                    <w:t>分、三等奖</w:t>
                  </w:r>
                  <w:r w:rsidRPr="00AF0E12">
                    <w:rPr>
                      <w:rFonts w:asciiTheme="minorEastAsia" w:eastAsiaTheme="minorEastAsia" w:hAnsiTheme="minorEastAsia"/>
                      <w:sz w:val="21"/>
                      <w:szCs w:val="21"/>
                      <w:lang w:eastAsia="zh-CN"/>
                    </w:rPr>
                    <w:t>3</w:t>
                  </w:r>
                  <w:r w:rsidRPr="00AF0E12">
                    <w:rPr>
                      <w:rFonts w:asciiTheme="minorEastAsia" w:eastAsiaTheme="minorEastAsia" w:hAnsiTheme="minorEastAsia" w:hint="eastAsia"/>
                      <w:sz w:val="21"/>
                      <w:szCs w:val="21"/>
                      <w:lang w:eastAsia="zh-CN"/>
                    </w:rPr>
                    <w:t>分、优秀奖</w:t>
                  </w:r>
                  <w:r w:rsidRPr="00AF0E12">
                    <w:rPr>
                      <w:rFonts w:asciiTheme="minorEastAsia" w:eastAsiaTheme="minorEastAsia" w:hAnsiTheme="minorEastAsia"/>
                      <w:sz w:val="21"/>
                      <w:szCs w:val="21"/>
                      <w:lang w:eastAsia="zh-CN"/>
                    </w:rPr>
                    <w:t>2</w:t>
                  </w:r>
                  <w:r w:rsidRPr="00AF0E12">
                    <w:rPr>
                      <w:rFonts w:asciiTheme="minorEastAsia" w:eastAsiaTheme="minorEastAsia" w:hAnsiTheme="minorEastAsia" w:hint="eastAsia"/>
                      <w:sz w:val="21"/>
                      <w:szCs w:val="21"/>
                      <w:lang w:eastAsia="zh-CN"/>
                    </w:rPr>
                    <w:t>分。</w:t>
                  </w:r>
                  <w:r w:rsidRPr="00AF0E12">
                    <w:rPr>
                      <w:rFonts w:asciiTheme="minorEastAsia" w:eastAsiaTheme="minorEastAsia" w:hAnsiTheme="minorEastAsia" w:hint="eastAsia"/>
                      <w:sz w:val="21"/>
                      <w:szCs w:val="21"/>
                    </w:rPr>
                    <w:t>总评分不超过</w:t>
                  </w:r>
                  <w:r w:rsidRPr="00AF0E12">
                    <w:rPr>
                      <w:rFonts w:asciiTheme="minorEastAsia" w:eastAsiaTheme="minorEastAsia" w:hAnsiTheme="minorEastAsia"/>
                      <w:sz w:val="21"/>
                      <w:szCs w:val="21"/>
                    </w:rPr>
                    <w:t>100</w:t>
                  </w:r>
                  <w:r w:rsidRPr="00AF0E12">
                    <w:rPr>
                      <w:rFonts w:asciiTheme="minorEastAsia" w:eastAsiaTheme="minorEastAsia" w:hAnsiTheme="minorEastAsia" w:hint="eastAsia"/>
                      <w:sz w:val="21"/>
                      <w:szCs w:val="21"/>
                    </w:rPr>
                    <w:t>分。</w:t>
                  </w:r>
                </w:p>
              </w:tc>
            </w:tr>
            <w:tr w:rsidR="00DE526D" w:rsidRPr="00FD08B3" w:rsidTr="00DE526D">
              <w:trPr>
                <w:trHeight w:val="117"/>
              </w:trPr>
              <w:tc>
                <w:tcPr>
                  <w:tcW w:w="1134" w:type="dxa"/>
                </w:tcPr>
                <w:p w:rsidR="00DE526D" w:rsidRDefault="00DE526D" w:rsidP="00DE526D">
                  <w:pPr>
                    <w:pStyle w:val="a0"/>
                    <w:rPr>
                      <w:rFonts w:ascii="仿宋_GB2312" w:eastAsia="仿宋_GB2312" w:hAnsi="Tahoma" w:cs="Tahoma"/>
                      <w:szCs w:val="21"/>
                      <w:lang w:eastAsia="zh-CN"/>
                    </w:rPr>
                  </w:pPr>
                  <w:r>
                    <w:rPr>
                      <w:rFonts w:ascii="仿宋_GB2312" w:eastAsia="仿宋_GB2312" w:hAnsi="Tahoma" w:cs="Tahoma" w:hint="eastAsia"/>
                      <w:szCs w:val="21"/>
                      <w:lang w:eastAsia="zh-CN"/>
                    </w:rPr>
                    <w:lastRenderedPageBreak/>
                    <w:t>总分</w:t>
                  </w:r>
                </w:p>
              </w:tc>
              <w:tc>
                <w:tcPr>
                  <w:tcW w:w="5800" w:type="dxa"/>
                  <w:gridSpan w:val="2"/>
                </w:tcPr>
                <w:p w:rsidR="00DE526D" w:rsidRPr="00FD08B3" w:rsidRDefault="00DE526D" w:rsidP="00DE526D">
                  <w:pPr>
                    <w:ind w:firstLineChars="200" w:firstLine="400"/>
                    <w:rPr>
                      <w:rFonts w:eastAsia="宋体"/>
                      <w:lang w:eastAsia="zh-CN"/>
                    </w:rPr>
                  </w:pPr>
                  <w:r>
                    <w:rPr>
                      <w:rFonts w:eastAsia="宋体"/>
                      <w:lang w:eastAsia="zh-CN"/>
                    </w:rPr>
                    <w:t>100</w:t>
                  </w:r>
                  <w:r>
                    <w:rPr>
                      <w:rFonts w:eastAsia="宋体" w:hint="eastAsia"/>
                      <w:lang w:eastAsia="zh-CN"/>
                    </w:rPr>
                    <w:t>分</w:t>
                  </w:r>
                </w:p>
              </w:tc>
            </w:tr>
            <w:tr w:rsidR="00DE526D" w:rsidRPr="00BC5B3D" w:rsidTr="00DE526D">
              <w:tc>
                <w:tcPr>
                  <w:tcW w:w="6934" w:type="dxa"/>
                  <w:gridSpan w:val="3"/>
                </w:tcPr>
                <w:p w:rsidR="00DE526D" w:rsidRPr="00BC5B3D" w:rsidRDefault="00DE526D" w:rsidP="002F0C32">
                  <w:pPr>
                    <w:pStyle w:val="a0"/>
                    <w:rPr>
                      <w:color w:val="FF0000"/>
                      <w:lang w:eastAsia="zh-CN"/>
                    </w:rPr>
                  </w:pPr>
                </w:p>
              </w:tc>
            </w:tr>
          </w:tbl>
          <w:p w:rsidR="00615FC9" w:rsidRPr="00293AF2" w:rsidRDefault="00293AF2" w:rsidP="00DE526D">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评</w:t>
            </w:r>
          </w:p>
        </w:tc>
      </w:tr>
      <w:tr w:rsidR="00615FC9" w:rsidRPr="00293AF2" w:rsidTr="00313AFE">
        <w:tc>
          <w:tcPr>
            <w:tcW w:w="541" w:type="pct"/>
            <w:vMerge/>
          </w:tcPr>
          <w:p w:rsidR="00615FC9" w:rsidRPr="00293AF2" w:rsidRDefault="00615FC9" w:rsidP="00BC5B3D">
            <w:pPr>
              <w:pStyle w:val="a0"/>
              <w:jc w:val="left"/>
              <w:rPr>
                <w:rFonts w:asciiTheme="minorEastAsia" w:eastAsiaTheme="minorEastAsia" w:hAnsiTheme="minorEastAsia"/>
                <w:lang w:eastAsia="zh-CN"/>
              </w:rPr>
            </w:pPr>
          </w:p>
        </w:tc>
        <w:tc>
          <w:tcPr>
            <w:tcW w:w="4459" w:type="pct"/>
            <w:gridSpan w:val="3"/>
          </w:tcPr>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学生在以上每一个评核方案必须达到评核满分的的</w:t>
            </w:r>
            <w:r w:rsidRPr="00293AF2">
              <w:rPr>
                <w:rFonts w:asciiTheme="minorEastAsia" w:eastAsiaTheme="minorEastAsia" w:hAnsiTheme="minorEastAsia"/>
                <w:lang w:eastAsia="zh-CN"/>
              </w:rPr>
              <w:t>60%</w:t>
            </w:r>
            <w:r w:rsidRPr="00293AF2">
              <w:rPr>
                <w:rFonts w:asciiTheme="minorEastAsia" w:eastAsiaTheme="minorEastAsia" w:hAnsiTheme="minorEastAsia" w:hint="eastAsia"/>
                <w:lang w:eastAsia="zh-CN"/>
              </w:rPr>
              <w:t>可视为本课程的及格。</w:t>
            </w:r>
          </w:p>
          <w:p w:rsidR="00615FC9" w:rsidRPr="00293AF2" w:rsidRDefault="00615FC9" w:rsidP="00FD08B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对评核方法的详细解释：</w:t>
            </w:r>
          </w:p>
          <w:p w:rsidR="00615FC9" w:rsidRPr="00293AF2" w:rsidRDefault="00615FC9" w:rsidP="00615FC9">
            <w:pPr>
              <w:ind w:firstLineChars="245" w:firstLine="492"/>
              <w:jc w:val="center"/>
              <w:rPr>
                <w:rFonts w:asciiTheme="minorEastAsia" w:eastAsiaTheme="minorEastAsia" w:hAnsiTheme="minorEastAsia" w:cs="Tahoma"/>
                <w:b/>
                <w:szCs w:val="21"/>
              </w:rPr>
            </w:pPr>
            <w:proofErr w:type="spellStart"/>
            <w:r w:rsidRPr="00293AF2">
              <w:rPr>
                <w:rFonts w:asciiTheme="minorEastAsia" w:eastAsiaTheme="minorEastAsia" w:hAnsiTheme="minorEastAsia" w:cs="Tahoma" w:hint="eastAsia"/>
                <w:b/>
                <w:szCs w:val="21"/>
              </w:rPr>
              <w:t>课堂学习要求</w:t>
            </w:r>
            <w:proofErr w:type="spellEnd"/>
          </w:p>
          <w:tbl>
            <w:tblPr>
              <w:tblW w:w="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4650"/>
            </w:tblGrid>
            <w:tr w:rsidR="00615FC9" w:rsidRPr="00293AF2" w:rsidTr="00313AFE">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b/>
                      <w:szCs w:val="21"/>
                    </w:rPr>
                  </w:pPr>
                  <w:r w:rsidRPr="00293AF2">
                    <w:rPr>
                      <w:rFonts w:asciiTheme="minorEastAsia" w:eastAsiaTheme="minorEastAsia" w:hAnsiTheme="minorEastAsia" w:hint="eastAsia"/>
                      <w:b/>
                      <w:szCs w:val="21"/>
                    </w:rPr>
                    <w:t>考核内容</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b/>
                      <w:szCs w:val="21"/>
                    </w:rPr>
                  </w:pPr>
                  <w:r w:rsidRPr="00293AF2">
                    <w:rPr>
                      <w:rFonts w:asciiTheme="minorEastAsia" w:eastAsiaTheme="minorEastAsia" w:hAnsiTheme="minorEastAsia" w:hint="eastAsia"/>
                      <w:b/>
                      <w:szCs w:val="21"/>
                    </w:rPr>
                    <w:t>技术技能要求</w:t>
                  </w:r>
                </w:p>
              </w:tc>
            </w:tr>
            <w:tr w:rsidR="00615FC9" w:rsidRPr="00293AF2" w:rsidTr="00313AFE">
              <w:trPr>
                <w:trHeight w:val="1226"/>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实训前准备</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1</w:t>
                  </w:r>
                  <w:r w:rsidRPr="00293AF2">
                    <w:rPr>
                      <w:rFonts w:asciiTheme="minorEastAsia" w:eastAsiaTheme="minorEastAsia" w:hAnsiTheme="minorEastAsia" w:hint="eastAsia"/>
                      <w:szCs w:val="21"/>
                    </w:rPr>
                    <w:t>．预习实训</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2</w:t>
                  </w:r>
                  <w:r w:rsidRPr="00293AF2">
                    <w:rPr>
                      <w:rFonts w:asciiTheme="minorEastAsia" w:eastAsiaTheme="minorEastAsia" w:hAnsiTheme="minorEastAsia" w:hint="eastAsia"/>
                      <w:szCs w:val="21"/>
                    </w:rPr>
                    <w:t>．着装要求：着</w:t>
                  </w:r>
                  <w:r w:rsidRPr="00293AF2">
                    <w:rPr>
                      <w:rFonts w:asciiTheme="minorEastAsia" w:eastAsiaTheme="minorEastAsia" w:hAnsiTheme="minorEastAsia" w:cs="Tahoma" w:hint="eastAsia"/>
                      <w:kern w:val="0"/>
                      <w:szCs w:val="21"/>
                    </w:rPr>
                    <w:t>实验服，不能穿拖鞋，不可戴首饰</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3</w:t>
                  </w:r>
                  <w:r w:rsidRPr="00293AF2">
                    <w:rPr>
                      <w:rFonts w:asciiTheme="minorEastAsia" w:eastAsiaTheme="minorEastAsia" w:hAnsiTheme="minorEastAsia" w:hint="eastAsia"/>
                      <w:szCs w:val="21"/>
                    </w:rPr>
                    <w:t>．检查场地、实训工具和容器以及设备是否清洁</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4</w:t>
                  </w:r>
                  <w:r w:rsidRPr="00293AF2">
                    <w:rPr>
                      <w:rFonts w:asciiTheme="minorEastAsia" w:eastAsiaTheme="minorEastAsia" w:hAnsiTheme="minorEastAsia" w:hint="eastAsia"/>
                      <w:szCs w:val="21"/>
                    </w:rPr>
                    <w:t>．对计量容器、衡器进行检查核准</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5</w:t>
                  </w:r>
                  <w:r w:rsidRPr="00293AF2">
                    <w:rPr>
                      <w:rFonts w:asciiTheme="minorEastAsia" w:eastAsiaTheme="minorEastAsia" w:hAnsiTheme="minorEastAsia" w:hint="eastAsia"/>
                      <w:szCs w:val="21"/>
                    </w:rPr>
                    <w:t>．按实训要求称量物料，并做好记录</w:t>
                  </w:r>
                </w:p>
              </w:tc>
            </w:tr>
            <w:tr w:rsidR="00615FC9" w:rsidRPr="00293AF2" w:rsidTr="00313AFE">
              <w:trPr>
                <w:trHeight w:val="73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实训中操作</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1</w:t>
                  </w:r>
                  <w:r w:rsidRPr="00293AF2">
                    <w:rPr>
                      <w:rFonts w:asciiTheme="minorEastAsia" w:eastAsiaTheme="minorEastAsia" w:hAnsiTheme="minorEastAsia" w:hint="eastAsia"/>
                      <w:szCs w:val="21"/>
                    </w:rPr>
                    <w:t>．按操作规程进行操作</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2</w:t>
                  </w:r>
                  <w:r w:rsidRPr="00293AF2">
                    <w:rPr>
                      <w:rFonts w:asciiTheme="minorEastAsia" w:eastAsiaTheme="minorEastAsia" w:hAnsiTheme="minorEastAsia" w:hint="eastAsia"/>
                      <w:szCs w:val="21"/>
                    </w:rPr>
                    <w:t>．按正确步骤</w:t>
                  </w:r>
                  <w:r w:rsidR="00430E7F" w:rsidRPr="00293AF2">
                    <w:rPr>
                      <w:rFonts w:asciiTheme="minorEastAsia" w:eastAsiaTheme="minorEastAsia" w:hAnsiTheme="minorEastAsia" w:hint="eastAsia"/>
                      <w:szCs w:val="21"/>
                    </w:rPr>
                    <w:t>进行</w:t>
                  </w:r>
                  <w:r w:rsidR="00433F5C" w:rsidRPr="00293AF2">
                    <w:rPr>
                      <w:rFonts w:asciiTheme="minorEastAsia" w:eastAsiaTheme="minorEastAsia" w:hAnsiTheme="minorEastAsia" w:hint="eastAsia"/>
                      <w:szCs w:val="21"/>
                    </w:rPr>
                    <w:t>实验</w:t>
                  </w:r>
                </w:p>
                <w:p w:rsidR="00615FC9" w:rsidRPr="00293AF2" w:rsidRDefault="00615FC9" w:rsidP="00430E7F">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3</w:t>
                  </w:r>
                  <w:r w:rsidRPr="00293AF2">
                    <w:rPr>
                      <w:rFonts w:asciiTheme="minorEastAsia" w:eastAsiaTheme="minorEastAsia" w:hAnsiTheme="minorEastAsia" w:hint="eastAsia"/>
                      <w:szCs w:val="21"/>
                    </w:rPr>
                    <w:t>．</w:t>
                  </w:r>
                  <w:r w:rsidR="00430E7F" w:rsidRPr="00293AF2">
                    <w:rPr>
                      <w:rFonts w:asciiTheme="minorEastAsia" w:eastAsiaTheme="minorEastAsia" w:hAnsiTheme="minorEastAsia" w:hint="eastAsia"/>
                      <w:szCs w:val="21"/>
                    </w:rPr>
                    <w:t>能够对实验数据进行合理的总结、讨论和分析</w:t>
                  </w:r>
                </w:p>
              </w:tc>
            </w:tr>
            <w:tr w:rsidR="00615FC9" w:rsidRPr="00293AF2" w:rsidTr="00313AFE">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记录</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hint="eastAsia"/>
                      <w:szCs w:val="21"/>
                    </w:rPr>
                    <w:t>实训记录准确完整</w:t>
                  </w:r>
                </w:p>
              </w:tc>
            </w:tr>
            <w:tr w:rsidR="00615FC9" w:rsidRPr="00293AF2" w:rsidTr="00313AFE">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结果</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2F0C32" w:rsidP="008E4FC9">
                  <w:pPr>
                    <w:pStyle w:val="af"/>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结果准确度精密度较高，并能够对所测物质进行准确地定性或定量分析。</w:t>
                  </w:r>
                </w:p>
              </w:tc>
            </w:tr>
            <w:tr w:rsidR="00615FC9" w:rsidRPr="00293AF2" w:rsidTr="00313AFE">
              <w:trPr>
                <w:trHeight w:val="668"/>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实训结束清场</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1</w:t>
                  </w:r>
                  <w:r w:rsidRPr="00293AF2">
                    <w:rPr>
                      <w:rFonts w:asciiTheme="minorEastAsia" w:eastAsiaTheme="minorEastAsia" w:hAnsiTheme="minorEastAsia" w:hint="eastAsia"/>
                      <w:szCs w:val="21"/>
                    </w:rPr>
                    <w:t>．清洁场地</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2</w:t>
                  </w:r>
                  <w:r w:rsidRPr="00293AF2">
                    <w:rPr>
                      <w:rFonts w:asciiTheme="minorEastAsia" w:eastAsiaTheme="minorEastAsia" w:hAnsiTheme="minorEastAsia" w:hint="eastAsia"/>
                      <w:szCs w:val="21"/>
                    </w:rPr>
                    <w:t>．清洁工具和容器</w:t>
                  </w:r>
                </w:p>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szCs w:val="21"/>
                    </w:rPr>
                    <w:t>3</w:t>
                  </w:r>
                  <w:r w:rsidRPr="00293AF2">
                    <w:rPr>
                      <w:rFonts w:asciiTheme="minorEastAsia" w:eastAsiaTheme="minorEastAsia" w:hAnsiTheme="minorEastAsia" w:hint="eastAsia"/>
                      <w:szCs w:val="21"/>
                    </w:rPr>
                    <w:t>．清洁设备</w:t>
                  </w:r>
                </w:p>
              </w:tc>
            </w:tr>
            <w:tr w:rsidR="00615FC9" w:rsidRPr="00293AF2" w:rsidTr="00313AFE">
              <w:trPr>
                <w:trHeight w:val="245"/>
                <w:jc w:val="center"/>
              </w:trPr>
              <w:tc>
                <w:tcPr>
                  <w:tcW w:w="1082"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jc w:val="center"/>
                    <w:rPr>
                      <w:rFonts w:asciiTheme="minorEastAsia" w:eastAsiaTheme="minorEastAsia" w:hAnsiTheme="minorEastAsia"/>
                      <w:szCs w:val="21"/>
                    </w:rPr>
                  </w:pPr>
                  <w:r w:rsidRPr="00293AF2">
                    <w:rPr>
                      <w:rFonts w:asciiTheme="minorEastAsia" w:eastAsiaTheme="minorEastAsia" w:hAnsiTheme="minorEastAsia" w:hint="eastAsia"/>
                      <w:szCs w:val="21"/>
                    </w:rPr>
                    <w:t>其他</w:t>
                  </w:r>
                </w:p>
              </w:tc>
              <w:tc>
                <w:tcPr>
                  <w:tcW w:w="4650" w:type="dxa"/>
                  <w:tcBorders>
                    <w:top w:val="single" w:sz="4" w:space="0" w:color="auto"/>
                    <w:left w:val="single" w:sz="4" w:space="0" w:color="auto"/>
                    <w:bottom w:val="single" w:sz="4" w:space="0" w:color="auto"/>
                    <w:right w:val="single" w:sz="4" w:space="0" w:color="auto"/>
                  </w:tcBorders>
                  <w:vAlign w:val="center"/>
                </w:tcPr>
                <w:p w:rsidR="00615FC9" w:rsidRPr="00293AF2" w:rsidRDefault="00615FC9" w:rsidP="008E4FC9">
                  <w:pPr>
                    <w:pStyle w:val="af"/>
                    <w:adjustRightInd w:val="0"/>
                    <w:snapToGrid w:val="0"/>
                    <w:rPr>
                      <w:rFonts w:asciiTheme="minorEastAsia" w:eastAsiaTheme="minorEastAsia" w:hAnsiTheme="minorEastAsia"/>
                      <w:szCs w:val="21"/>
                    </w:rPr>
                  </w:pPr>
                  <w:r w:rsidRPr="00293AF2">
                    <w:rPr>
                      <w:rFonts w:asciiTheme="minorEastAsia" w:eastAsiaTheme="minorEastAsia" w:hAnsiTheme="minorEastAsia" w:hint="eastAsia"/>
                      <w:szCs w:val="21"/>
                    </w:rPr>
                    <w:t>回答问题、归纳总结教学与操作内容</w:t>
                  </w:r>
                </w:p>
              </w:tc>
            </w:tr>
          </w:tbl>
          <w:p w:rsidR="00615FC9" w:rsidRPr="00293AF2" w:rsidRDefault="00615FC9" w:rsidP="005F701F">
            <w:pPr>
              <w:pStyle w:val="a0"/>
              <w:rPr>
                <w:rFonts w:asciiTheme="minorEastAsia" w:eastAsiaTheme="minorEastAsia" w:hAnsiTheme="minorEastAsia"/>
                <w:color w:val="FF0000"/>
                <w:lang w:eastAsia="zh-CN"/>
              </w:rPr>
            </w:pPr>
          </w:p>
        </w:tc>
      </w:tr>
      <w:tr w:rsidR="00615FC9" w:rsidRPr="00293AF2" w:rsidTr="00313AFE">
        <w:trPr>
          <w:trHeight w:val="343"/>
        </w:trPr>
        <w:tc>
          <w:tcPr>
            <w:tcW w:w="541" w:type="pct"/>
            <w:vMerge w:val="restart"/>
          </w:tcPr>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预期的学生需要付出的努力</w:t>
            </w:r>
          </w:p>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Student Study Effect Expected</w:t>
            </w:r>
          </w:p>
        </w:tc>
        <w:tc>
          <w:tcPr>
            <w:tcW w:w="4459" w:type="pct"/>
            <w:gridSpan w:val="3"/>
          </w:tcPr>
          <w:p w:rsidR="00615FC9" w:rsidRPr="00293AF2" w:rsidRDefault="00615FC9" w:rsidP="009D3B1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学习时間</w:t>
            </w:r>
          </w:p>
        </w:tc>
      </w:tr>
      <w:tr w:rsidR="00615FC9" w:rsidRPr="00293AF2" w:rsidTr="00313AFE">
        <w:trPr>
          <w:trHeight w:val="218"/>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3639" w:type="pct"/>
            <w:gridSpan w:val="2"/>
          </w:tcPr>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指導學習（课上）</w:t>
            </w:r>
          </w:p>
          <w:p w:rsidR="00615FC9" w:rsidRPr="00293AF2" w:rsidRDefault="00615FC9" w:rsidP="0022247F">
            <w:pPr>
              <w:pStyle w:val="a0"/>
              <w:rPr>
                <w:rFonts w:asciiTheme="minorEastAsia" w:eastAsiaTheme="minorEastAsia" w:hAnsiTheme="minorEastAsia"/>
                <w:lang w:eastAsia="zh-CN"/>
              </w:rPr>
            </w:pPr>
          </w:p>
        </w:tc>
        <w:tc>
          <w:tcPr>
            <w:tcW w:w="820" w:type="pct"/>
          </w:tcPr>
          <w:p w:rsidR="00615FC9" w:rsidRPr="00293AF2" w:rsidRDefault="00AF3B9D"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35</w:t>
            </w:r>
          </w:p>
        </w:tc>
      </w:tr>
      <w:tr w:rsidR="00615FC9" w:rsidRPr="00293AF2" w:rsidTr="00313AFE">
        <w:trPr>
          <w:trHeight w:val="218"/>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3639" w:type="pct"/>
            <w:gridSpan w:val="2"/>
          </w:tcPr>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实操</w:t>
            </w:r>
          </w:p>
        </w:tc>
        <w:tc>
          <w:tcPr>
            <w:tcW w:w="820" w:type="pct"/>
          </w:tcPr>
          <w:p w:rsidR="00615FC9" w:rsidRPr="00293AF2" w:rsidRDefault="00AF3B9D"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28</w:t>
            </w:r>
          </w:p>
        </w:tc>
      </w:tr>
      <w:tr w:rsidR="00615FC9" w:rsidRPr="00293AF2" w:rsidTr="00313AFE">
        <w:trPr>
          <w:trHeight w:val="218"/>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4459" w:type="pct"/>
            <w:gridSpan w:val="3"/>
          </w:tcPr>
          <w:p w:rsidR="00615FC9" w:rsidRPr="00293AF2" w:rsidRDefault="00615FC9" w:rsidP="009D3B13">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其它學習（课外）</w:t>
            </w:r>
          </w:p>
        </w:tc>
      </w:tr>
      <w:tr w:rsidR="00615FC9" w:rsidRPr="00293AF2" w:rsidTr="00313AFE">
        <w:trPr>
          <w:trHeight w:val="218"/>
        </w:trPr>
        <w:tc>
          <w:tcPr>
            <w:tcW w:w="541" w:type="pct"/>
            <w:vMerge/>
          </w:tcPr>
          <w:p w:rsidR="00615FC9" w:rsidRPr="00293AF2" w:rsidRDefault="00615FC9" w:rsidP="0022247F">
            <w:pPr>
              <w:pStyle w:val="a0"/>
              <w:rPr>
                <w:rFonts w:asciiTheme="minorEastAsia" w:eastAsiaTheme="minorEastAsia" w:hAnsiTheme="minorEastAsia"/>
                <w:lang w:eastAsia="zh-TW"/>
              </w:rPr>
            </w:pPr>
          </w:p>
        </w:tc>
        <w:tc>
          <w:tcPr>
            <w:tcW w:w="3639" w:type="pct"/>
            <w:gridSpan w:val="2"/>
          </w:tcPr>
          <w:p w:rsidR="00615FC9" w:rsidRPr="00293AF2" w:rsidRDefault="00AF3B9D"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完成课后作业</w:t>
            </w:r>
          </w:p>
        </w:tc>
        <w:tc>
          <w:tcPr>
            <w:tcW w:w="820" w:type="pct"/>
          </w:tcPr>
          <w:p w:rsidR="00615FC9" w:rsidRPr="00293AF2" w:rsidRDefault="00293AF2"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建议</w:t>
            </w:r>
            <w:r w:rsidR="00AF3B9D" w:rsidRPr="00293AF2">
              <w:rPr>
                <w:rFonts w:asciiTheme="minorEastAsia" w:eastAsiaTheme="minorEastAsia" w:hAnsiTheme="minorEastAsia" w:hint="eastAsia"/>
                <w:lang w:eastAsia="zh-CN"/>
              </w:rPr>
              <w:t>40</w:t>
            </w:r>
            <w:r w:rsidRPr="00293AF2">
              <w:rPr>
                <w:rFonts w:asciiTheme="minorEastAsia" w:eastAsiaTheme="minorEastAsia" w:hAnsiTheme="minorEastAsia"/>
                <w:lang w:eastAsia="zh-CN"/>
              </w:rPr>
              <w:t>h</w:t>
            </w:r>
          </w:p>
        </w:tc>
      </w:tr>
      <w:tr w:rsidR="00615FC9" w:rsidRPr="00293AF2" w:rsidTr="00313AFE">
        <w:trPr>
          <w:trHeight w:val="119"/>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3639" w:type="pct"/>
            <w:gridSpan w:val="2"/>
          </w:tcPr>
          <w:p w:rsidR="00615FC9" w:rsidRPr="00293AF2" w:rsidRDefault="00AF3B9D"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网络及药典相关文献的检索</w:t>
            </w:r>
          </w:p>
        </w:tc>
        <w:tc>
          <w:tcPr>
            <w:tcW w:w="820" w:type="pct"/>
          </w:tcPr>
          <w:p w:rsidR="00615FC9" w:rsidRPr="00293AF2" w:rsidRDefault="00293AF2">
            <w:pPr>
              <w:rPr>
                <w:rFonts w:asciiTheme="minorEastAsia" w:eastAsiaTheme="minorEastAsia" w:hAnsiTheme="minorEastAsia"/>
                <w:sz w:val="22"/>
                <w:lang w:eastAsia="zh-CN"/>
              </w:rPr>
            </w:pPr>
            <w:r w:rsidRPr="00293AF2">
              <w:rPr>
                <w:rFonts w:asciiTheme="minorEastAsia" w:eastAsiaTheme="minorEastAsia" w:hAnsiTheme="minorEastAsia" w:hint="eastAsia"/>
                <w:lang w:eastAsia="zh-CN"/>
              </w:rPr>
              <w:t>建议40</w:t>
            </w:r>
            <w:r w:rsidRPr="00293AF2">
              <w:rPr>
                <w:rFonts w:asciiTheme="minorEastAsia" w:eastAsiaTheme="minorEastAsia" w:hAnsiTheme="minorEastAsia"/>
                <w:lang w:eastAsia="zh-CN"/>
              </w:rPr>
              <w:t>h</w:t>
            </w:r>
          </w:p>
        </w:tc>
      </w:tr>
      <w:tr w:rsidR="00615FC9" w:rsidRPr="00293AF2" w:rsidTr="00313AFE">
        <w:trPr>
          <w:trHeight w:val="117"/>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3639" w:type="pct"/>
            <w:gridSpan w:val="2"/>
          </w:tcPr>
          <w:p w:rsidR="00615FC9" w:rsidRPr="00293AF2" w:rsidRDefault="00AF3B9D" w:rsidP="009D3B13">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预习上课所讲的内容</w:t>
            </w:r>
          </w:p>
        </w:tc>
        <w:tc>
          <w:tcPr>
            <w:tcW w:w="820" w:type="pct"/>
          </w:tcPr>
          <w:p w:rsidR="00615FC9" w:rsidRPr="00293AF2" w:rsidRDefault="00293AF2">
            <w:pPr>
              <w:rPr>
                <w:rFonts w:asciiTheme="minorEastAsia" w:eastAsiaTheme="minorEastAsia" w:hAnsiTheme="minorEastAsia"/>
                <w:sz w:val="22"/>
                <w:lang w:eastAsia="zh-CN"/>
              </w:rPr>
            </w:pPr>
            <w:r w:rsidRPr="00293AF2">
              <w:rPr>
                <w:rFonts w:asciiTheme="minorEastAsia" w:eastAsiaTheme="minorEastAsia" w:hAnsiTheme="minorEastAsia" w:hint="eastAsia"/>
                <w:lang w:eastAsia="zh-CN"/>
              </w:rPr>
              <w:t>建议40</w:t>
            </w:r>
            <w:r w:rsidRPr="00293AF2">
              <w:rPr>
                <w:rFonts w:asciiTheme="minorEastAsia" w:eastAsiaTheme="minorEastAsia" w:hAnsiTheme="minorEastAsia"/>
                <w:lang w:eastAsia="zh-CN"/>
              </w:rPr>
              <w:t>h</w:t>
            </w:r>
          </w:p>
        </w:tc>
      </w:tr>
      <w:tr w:rsidR="00615FC9" w:rsidRPr="00293AF2" w:rsidTr="00313AFE">
        <w:trPr>
          <w:trHeight w:val="117"/>
        </w:trPr>
        <w:tc>
          <w:tcPr>
            <w:tcW w:w="541" w:type="pct"/>
            <w:vMerge/>
          </w:tcPr>
          <w:p w:rsidR="00615FC9" w:rsidRPr="00293AF2" w:rsidRDefault="00615FC9" w:rsidP="0022247F">
            <w:pPr>
              <w:pStyle w:val="a0"/>
              <w:rPr>
                <w:rFonts w:asciiTheme="minorEastAsia" w:eastAsiaTheme="minorEastAsia" w:hAnsiTheme="minorEastAsia"/>
                <w:lang w:eastAsia="zh-CN"/>
              </w:rPr>
            </w:pPr>
          </w:p>
        </w:tc>
        <w:tc>
          <w:tcPr>
            <w:tcW w:w="3639" w:type="pct"/>
            <w:gridSpan w:val="2"/>
          </w:tcPr>
          <w:p w:rsidR="00615FC9" w:rsidRPr="00293AF2" w:rsidRDefault="00AF3B9D" w:rsidP="009D3B13">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复习</w:t>
            </w:r>
          </w:p>
        </w:tc>
        <w:tc>
          <w:tcPr>
            <w:tcW w:w="820" w:type="pct"/>
          </w:tcPr>
          <w:p w:rsidR="00615FC9" w:rsidRPr="00293AF2" w:rsidRDefault="00293AF2">
            <w:pPr>
              <w:rPr>
                <w:rFonts w:asciiTheme="minorEastAsia" w:eastAsiaTheme="minorEastAsia" w:hAnsiTheme="minorEastAsia"/>
                <w:sz w:val="22"/>
                <w:lang w:eastAsia="zh-CN"/>
              </w:rPr>
            </w:pPr>
            <w:r w:rsidRPr="00293AF2">
              <w:rPr>
                <w:rFonts w:asciiTheme="minorEastAsia" w:eastAsiaTheme="minorEastAsia" w:hAnsiTheme="minorEastAsia" w:hint="eastAsia"/>
                <w:lang w:eastAsia="zh-CN"/>
              </w:rPr>
              <w:t>建议46</w:t>
            </w:r>
            <w:r w:rsidRPr="00293AF2">
              <w:rPr>
                <w:rFonts w:asciiTheme="minorEastAsia" w:eastAsiaTheme="minorEastAsia" w:hAnsiTheme="minorEastAsia"/>
                <w:lang w:eastAsia="zh-CN"/>
              </w:rPr>
              <w:t>h</w:t>
            </w:r>
          </w:p>
        </w:tc>
      </w:tr>
      <w:tr w:rsidR="00615FC9" w:rsidRPr="00293AF2" w:rsidTr="00313AFE">
        <w:trPr>
          <w:trHeight w:val="235"/>
        </w:trPr>
        <w:tc>
          <w:tcPr>
            <w:tcW w:w="541" w:type="pct"/>
            <w:vMerge/>
          </w:tcPr>
          <w:p w:rsidR="00615FC9" w:rsidRPr="00293AF2" w:rsidRDefault="00615FC9" w:rsidP="0022247F">
            <w:pPr>
              <w:pStyle w:val="a0"/>
              <w:rPr>
                <w:rFonts w:asciiTheme="minorEastAsia" w:eastAsiaTheme="minorEastAsia" w:hAnsiTheme="minorEastAsia"/>
                <w:lang w:eastAsia="zh-TW"/>
              </w:rPr>
            </w:pPr>
          </w:p>
        </w:tc>
        <w:tc>
          <w:tcPr>
            <w:tcW w:w="3639" w:type="pct"/>
            <w:gridSpan w:val="2"/>
          </w:tcPr>
          <w:p w:rsidR="00615FC9" w:rsidRPr="00293AF2" w:rsidRDefault="00615FC9" w:rsidP="0022247F">
            <w:pPr>
              <w:pStyle w:val="a0"/>
              <w:rPr>
                <w:rFonts w:asciiTheme="minorEastAsia" w:eastAsiaTheme="minorEastAsia" w:hAnsiTheme="minorEastAsia"/>
                <w:sz w:val="21"/>
                <w:szCs w:val="21"/>
                <w:lang w:eastAsia="zh-CN"/>
              </w:rPr>
            </w:pPr>
            <w:r w:rsidRPr="00293AF2">
              <w:rPr>
                <w:rFonts w:asciiTheme="minorEastAsia" w:eastAsiaTheme="minorEastAsia" w:hAnsiTheme="minorEastAsia" w:hint="eastAsia"/>
                <w:sz w:val="21"/>
                <w:szCs w:val="21"/>
                <w:lang w:eastAsia="zh-CN"/>
              </w:rPr>
              <w:t>總數</w:t>
            </w:r>
          </w:p>
        </w:tc>
        <w:tc>
          <w:tcPr>
            <w:tcW w:w="820" w:type="pct"/>
          </w:tcPr>
          <w:p w:rsidR="00615FC9" w:rsidRPr="00293AF2" w:rsidRDefault="00AF3B9D"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189</w:t>
            </w:r>
          </w:p>
        </w:tc>
      </w:tr>
      <w:tr w:rsidR="00615FC9" w:rsidRPr="00293AF2" w:rsidTr="00313AFE">
        <w:tc>
          <w:tcPr>
            <w:tcW w:w="541" w:type="pct"/>
          </w:tcPr>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hint="eastAsia"/>
                <w:lang w:eastAsia="zh-CN"/>
              </w:rPr>
              <w:t>參考和</w:t>
            </w:r>
            <w:r w:rsidRPr="00293AF2">
              <w:rPr>
                <w:rFonts w:asciiTheme="minorEastAsia" w:eastAsiaTheme="minorEastAsia" w:hAnsiTheme="minorEastAsia" w:hint="eastAsia"/>
                <w:lang w:eastAsia="zh-CN"/>
              </w:rPr>
              <w:lastRenderedPageBreak/>
              <w:t>閱讀的文章</w:t>
            </w:r>
          </w:p>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Reading List and  References</w:t>
            </w:r>
          </w:p>
          <w:p w:rsidR="00615FC9" w:rsidRPr="00293AF2" w:rsidRDefault="00615FC9" w:rsidP="0022247F">
            <w:pPr>
              <w:pStyle w:val="a0"/>
              <w:rPr>
                <w:rFonts w:asciiTheme="minorEastAsia" w:eastAsiaTheme="minorEastAsia" w:hAnsiTheme="minorEastAsia"/>
                <w:lang w:eastAsia="zh-CN"/>
              </w:rPr>
            </w:pPr>
          </w:p>
        </w:tc>
        <w:tc>
          <w:tcPr>
            <w:tcW w:w="4459" w:type="pct"/>
            <w:gridSpan w:val="3"/>
          </w:tcPr>
          <w:p w:rsidR="008E3A8D" w:rsidRPr="00293AF2" w:rsidRDefault="008E3A8D" w:rsidP="00BB18A0">
            <w:pPr>
              <w:pStyle w:val="ae"/>
              <w:numPr>
                <w:ilvl w:val="0"/>
                <w:numId w:val="34"/>
              </w:numPr>
              <w:rPr>
                <w:rFonts w:asciiTheme="minorEastAsia" w:eastAsiaTheme="minorEastAsia" w:hAnsiTheme="minorEastAsia" w:cs="Tahoma"/>
                <w:sz w:val="21"/>
                <w:szCs w:val="21"/>
              </w:rPr>
            </w:pPr>
            <w:r w:rsidRPr="00293AF2">
              <w:rPr>
                <w:rFonts w:asciiTheme="minorEastAsia" w:eastAsiaTheme="minorEastAsia" w:hAnsiTheme="minorEastAsia" w:cs="Tahoma"/>
                <w:sz w:val="21"/>
                <w:szCs w:val="21"/>
              </w:rPr>
              <w:lastRenderedPageBreak/>
              <w:t>采用教材：</w:t>
            </w:r>
          </w:p>
          <w:p w:rsidR="008E3A8D" w:rsidRPr="00293AF2" w:rsidRDefault="008E3A8D"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hint="eastAsia"/>
                <w:sz w:val="21"/>
                <w:szCs w:val="21"/>
                <w:lang w:eastAsia="zh-CN"/>
              </w:rPr>
              <w:lastRenderedPageBreak/>
              <w:t>《</w:t>
            </w:r>
            <w:r w:rsidR="006053F7" w:rsidRPr="00293AF2">
              <w:rPr>
                <w:rFonts w:asciiTheme="minorEastAsia" w:eastAsiaTheme="minorEastAsia" w:hAnsiTheme="minorEastAsia" w:cs="Tahoma" w:hint="eastAsia"/>
                <w:sz w:val="21"/>
                <w:szCs w:val="21"/>
                <w:lang w:eastAsia="zh-CN"/>
              </w:rPr>
              <w:t>高职高专</w:t>
            </w:r>
            <w:r w:rsidR="007643C6" w:rsidRPr="00293AF2">
              <w:rPr>
                <w:rFonts w:asciiTheme="minorEastAsia" w:eastAsiaTheme="minorEastAsia" w:hAnsiTheme="minorEastAsia" w:cs="Tahoma" w:hint="eastAsia"/>
                <w:sz w:val="21"/>
                <w:szCs w:val="21"/>
                <w:lang w:eastAsia="zh-CN"/>
              </w:rPr>
              <w:t>“十二五”规划教材</w:t>
            </w:r>
            <w:r w:rsidRPr="00293AF2">
              <w:rPr>
                <w:rFonts w:asciiTheme="minorEastAsia" w:eastAsiaTheme="minorEastAsia" w:hAnsiTheme="minorEastAsia" w:cs="Tahoma" w:hint="eastAsia"/>
                <w:sz w:val="21"/>
                <w:szCs w:val="21"/>
                <w:lang w:eastAsia="zh-CN"/>
              </w:rPr>
              <w:t>：</w:t>
            </w:r>
            <w:r w:rsidR="001C1EE0">
              <w:rPr>
                <w:rFonts w:asciiTheme="minorEastAsia" w:eastAsiaTheme="minorEastAsia" w:hAnsiTheme="minorEastAsia" w:cs="Tahoma" w:hint="eastAsia"/>
                <w:sz w:val="21"/>
                <w:szCs w:val="21"/>
                <w:lang w:eastAsia="zh-CN"/>
              </w:rPr>
              <w:t>《分析</w:t>
            </w:r>
            <w:r w:rsidR="00BB18A0" w:rsidRPr="00293AF2">
              <w:rPr>
                <w:rFonts w:asciiTheme="minorEastAsia" w:eastAsiaTheme="minorEastAsia" w:hAnsiTheme="minorEastAsia" w:cs="Tahoma" w:hint="eastAsia"/>
                <w:sz w:val="21"/>
                <w:szCs w:val="21"/>
                <w:lang w:eastAsia="zh-CN"/>
              </w:rPr>
              <w:t>化学</w:t>
            </w:r>
            <w:r w:rsidRPr="00293AF2">
              <w:rPr>
                <w:rFonts w:asciiTheme="minorEastAsia" w:eastAsiaTheme="minorEastAsia" w:hAnsiTheme="minorEastAsia" w:cs="Tahoma"/>
                <w:sz w:val="21"/>
                <w:szCs w:val="21"/>
                <w:lang w:eastAsia="zh-CN"/>
              </w:rPr>
              <w:t>》，</w:t>
            </w:r>
            <w:r w:rsidR="001C1EE0">
              <w:rPr>
                <w:rFonts w:asciiTheme="minorEastAsia" w:eastAsiaTheme="minorEastAsia" w:hAnsiTheme="minorEastAsia" w:cs="Tahoma" w:hint="eastAsia"/>
                <w:sz w:val="21"/>
                <w:szCs w:val="21"/>
                <w:lang w:eastAsia="zh-CN"/>
              </w:rPr>
              <w:t>石慧</w:t>
            </w:r>
            <w:r w:rsidR="00A8146D" w:rsidRPr="00293AF2">
              <w:rPr>
                <w:rFonts w:asciiTheme="minorEastAsia" w:eastAsiaTheme="minorEastAsia" w:hAnsiTheme="minorEastAsia" w:cs="Tahoma"/>
                <w:sz w:val="21"/>
                <w:szCs w:val="21"/>
                <w:lang w:eastAsia="zh-CN"/>
              </w:rPr>
              <w:t>等主</w:t>
            </w:r>
            <w:r w:rsidRPr="00293AF2">
              <w:rPr>
                <w:rFonts w:asciiTheme="minorEastAsia" w:eastAsiaTheme="minorEastAsia" w:hAnsiTheme="minorEastAsia" w:cs="Tahoma" w:hint="eastAsia"/>
                <w:sz w:val="21"/>
                <w:szCs w:val="21"/>
                <w:lang w:eastAsia="zh-CN"/>
              </w:rPr>
              <w:t>编</w:t>
            </w:r>
          </w:p>
          <w:p w:rsidR="008E3A8D" w:rsidRPr="00293AF2" w:rsidRDefault="007643C6"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hint="eastAsia"/>
                <w:sz w:val="21"/>
                <w:szCs w:val="21"/>
                <w:lang w:eastAsia="zh-CN"/>
              </w:rPr>
              <w:t>化学</w:t>
            </w:r>
            <w:r w:rsidR="00A8146D" w:rsidRPr="00293AF2">
              <w:rPr>
                <w:rFonts w:asciiTheme="minorEastAsia" w:eastAsiaTheme="minorEastAsia" w:hAnsiTheme="minorEastAsia" w:cs="Tahoma" w:hint="eastAsia"/>
                <w:sz w:val="21"/>
                <w:szCs w:val="21"/>
                <w:lang w:eastAsia="zh-CN"/>
              </w:rPr>
              <w:t>工业</w:t>
            </w:r>
            <w:r w:rsidR="008E3A8D" w:rsidRPr="00293AF2">
              <w:rPr>
                <w:rFonts w:asciiTheme="minorEastAsia" w:eastAsiaTheme="minorEastAsia" w:hAnsiTheme="minorEastAsia" w:cs="Tahoma" w:hint="eastAsia"/>
                <w:sz w:val="21"/>
                <w:szCs w:val="21"/>
                <w:lang w:eastAsia="zh-CN"/>
              </w:rPr>
              <w:t>出版社出版，出版日期：</w:t>
            </w:r>
            <w:r w:rsidR="008E3A8D" w:rsidRPr="00293AF2">
              <w:rPr>
                <w:rFonts w:asciiTheme="minorEastAsia" w:eastAsiaTheme="minorEastAsia" w:hAnsiTheme="minorEastAsia" w:cs="Tahoma"/>
                <w:sz w:val="21"/>
                <w:szCs w:val="21"/>
                <w:lang w:eastAsia="zh-CN"/>
              </w:rPr>
              <w:t>201</w:t>
            </w:r>
            <w:r w:rsidR="001C1EE0">
              <w:rPr>
                <w:rFonts w:asciiTheme="minorEastAsia" w:eastAsiaTheme="minorEastAsia" w:hAnsiTheme="minorEastAsia" w:cs="Tahoma" w:hint="eastAsia"/>
                <w:sz w:val="21"/>
                <w:szCs w:val="21"/>
                <w:lang w:eastAsia="zh-CN"/>
              </w:rPr>
              <w:t>4</w:t>
            </w:r>
            <w:r w:rsidRPr="00293AF2">
              <w:rPr>
                <w:rFonts w:asciiTheme="minorEastAsia" w:eastAsiaTheme="minorEastAsia" w:hAnsiTheme="minorEastAsia" w:cs="Tahoma"/>
                <w:sz w:val="21"/>
                <w:szCs w:val="21"/>
                <w:lang w:eastAsia="zh-CN"/>
              </w:rPr>
              <w:t>年</w:t>
            </w:r>
            <w:r w:rsidR="001C1EE0">
              <w:rPr>
                <w:rFonts w:asciiTheme="minorEastAsia" w:eastAsiaTheme="minorEastAsia" w:hAnsiTheme="minorEastAsia" w:cs="Tahoma" w:hint="eastAsia"/>
                <w:sz w:val="21"/>
                <w:szCs w:val="21"/>
                <w:lang w:eastAsia="zh-CN"/>
              </w:rPr>
              <w:t>10</w:t>
            </w:r>
            <w:r w:rsidRPr="00293AF2">
              <w:rPr>
                <w:rFonts w:asciiTheme="minorEastAsia" w:eastAsiaTheme="minorEastAsia" w:hAnsiTheme="minorEastAsia" w:cs="Tahoma" w:hint="eastAsia"/>
                <w:sz w:val="21"/>
                <w:szCs w:val="21"/>
                <w:lang w:eastAsia="zh-CN"/>
              </w:rPr>
              <w:t>月</w:t>
            </w:r>
            <w:r w:rsidR="008E3A8D" w:rsidRPr="00293AF2">
              <w:rPr>
                <w:rFonts w:asciiTheme="minorEastAsia" w:eastAsiaTheme="minorEastAsia" w:hAnsiTheme="minorEastAsia" w:cs="Tahoma"/>
                <w:sz w:val="21"/>
                <w:szCs w:val="21"/>
                <w:lang w:eastAsia="zh-CN"/>
              </w:rPr>
              <w:t>。</w:t>
            </w:r>
          </w:p>
          <w:p w:rsidR="008E3A8D" w:rsidRPr="00293AF2" w:rsidRDefault="008E3A8D"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sz w:val="21"/>
                <w:szCs w:val="21"/>
                <w:lang w:eastAsia="zh-CN"/>
              </w:rPr>
              <w:t>2.</w:t>
            </w:r>
            <w:r w:rsidRPr="00293AF2">
              <w:rPr>
                <w:rFonts w:asciiTheme="minorEastAsia" w:eastAsiaTheme="minorEastAsia" w:hAnsiTheme="minorEastAsia" w:cs="Tahoma" w:hint="eastAsia"/>
                <w:sz w:val="21"/>
                <w:szCs w:val="21"/>
                <w:lang w:eastAsia="zh-CN"/>
              </w:rPr>
              <w:t>参考资料</w:t>
            </w:r>
          </w:p>
          <w:p w:rsidR="008E3A8D" w:rsidRPr="00293AF2" w:rsidRDefault="002F0C32" w:rsidP="008E3A8D">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w:t>
            </w:r>
            <w:r>
              <w:rPr>
                <w:rFonts w:asciiTheme="minorEastAsia" w:eastAsiaTheme="minorEastAsia" w:hAnsiTheme="minorEastAsia" w:cs="Tahoma"/>
                <w:sz w:val="21"/>
                <w:szCs w:val="21"/>
                <w:lang w:eastAsia="zh-CN"/>
              </w:rPr>
              <w:t>1</w:t>
            </w:r>
            <w:r>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hint="eastAsia"/>
                <w:sz w:val="21"/>
                <w:szCs w:val="21"/>
                <w:lang w:eastAsia="zh-CN"/>
              </w:rPr>
              <w:t>分析化学》教材，</w:t>
            </w:r>
            <w:r w:rsidR="00B03445">
              <w:rPr>
                <w:rFonts w:asciiTheme="minorEastAsia" w:eastAsiaTheme="minorEastAsia" w:hAnsiTheme="minorEastAsia" w:cs="Tahoma" w:hint="eastAsia"/>
                <w:sz w:val="21"/>
                <w:szCs w:val="21"/>
                <w:lang w:eastAsia="zh-CN"/>
              </w:rPr>
              <w:t>刘宇、余莉萍</w:t>
            </w:r>
            <w:r w:rsidR="0041767F" w:rsidRPr="00293AF2">
              <w:rPr>
                <w:rFonts w:asciiTheme="minorEastAsia" w:eastAsiaTheme="minorEastAsia" w:hAnsiTheme="minorEastAsia" w:cs="Tahoma" w:hint="eastAsia"/>
                <w:sz w:val="21"/>
                <w:szCs w:val="21"/>
                <w:lang w:eastAsia="zh-CN"/>
              </w:rPr>
              <w:t>主编，</w:t>
            </w:r>
            <w:r w:rsidR="00B03445">
              <w:rPr>
                <w:rFonts w:asciiTheme="minorEastAsia" w:eastAsiaTheme="minorEastAsia" w:hAnsiTheme="minorEastAsia" w:cs="Tahoma" w:hint="eastAsia"/>
                <w:sz w:val="21"/>
                <w:szCs w:val="21"/>
                <w:lang w:eastAsia="zh-CN"/>
              </w:rPr>
              <w:t>天津大学</w:t>
            </w:r>
            <w:r w:rsidR="0041767F" w:rsidRPr="00293AF2">
              <w:rPr>
                <w:rFonts w:asciiTheme="minorEastAsia" w:eastAsiaTheme="minorEastAsia" w:hAnsiTheme="minorEastAsia" w:cs="Tahoma" w:hint="eastAsia"/>
                <w:sz w:val="21"/>
                <w:szCs w:val="21"/>
                <w:lang w:eastAsia="zh-CN"/>
              </w:rPr>
              <w:t>出版社</w:t>
            </w:r>
            <w:r w:rsidR="0041767F" w:rsidRPr="00293AF2">
              <w:rPr>
                <w:rFonts w:asciiTheme="minorEastAsia" w:eastAsiaTheme="minorEastAsia" w:hAnsiTheme="minorEastAsia" w:cs="Tahoma"/>
                <w:sz w:val="21"/>
                <w:szCs w:val="21"/>
                <w:lang w:eastAsia="zh-CN"/>
              </w:rPr>
              <w:t>2011．</w:t>
            </w:r>
            <w:r w:rsidR="00B03445">
              <w:rPr>
                <w:rFonts w:asciiTheme="minorEastAsia" w:eastAsiaTheme="minorEastAsia" w:hAnsiTheme="minorEastAsia" w:cs="Tahoma" w:hint="eastAsia"/>
                <w:sz w:val="21"/>
                <w:szCs w:val="21"/>
                <w:lang w:eastAsia="zh-CN"/>
              </w:rPr>
              <w:t>1</w:t>
            </w:r>
          </w:p>
          <w:p w:rsidR="0041767F" w:rsidRPr="00293AF2" w:rsidRDefault="002F0C32" w:rsidP="0041767F">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sz w:val="21"/>
                <w:szCs w:val="21"/>
                <w:lang w:eastAsia="zh-CN"/>
              </w:rPr>
              <w:t>2</w:t>
            </w:r>
            <w:r>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食品分析与检验</w:t>
            </w:r>
            <w:r w:rsidR="0041767F" w:rsidRPr="00293AF2">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程云燕、李双石主编，高等教育“十一五”规划教材，化</w:t>
            </w:r>
            <w:r w:rsidR="0041767F" w:rsidRPr="00293AF2">
              <w:rPr>
                <w:rFonts w:asciiTheme="minorEastAsia" w:eastAsiaTheme="minorEastAsia" w:hAnsiTheme="minorEastAsia" w:cs="Tahoma" w:hint="eastAsia"/>
                <w:sz w:val="21"/>
                <w:szCs w:val="21"/>
                <w:lang w:eastAsia="zh-CN"/>
              </w:rPr>
              <w:t>学</w:t>
            </w:r>
            <w:r w:rsidR="00B03445">
              <w:rPr>
                <w:rFonts w:asciiTheme="minorEastAsia" w:eastAsiaTheme="minorEastAsia" w:hAnsiTheme="minorEastAsia" w:cs="Tahoma" w:hint="eastAsia"/>
                <w:sz w:val="21"/>
                <w:szCs w:val="21"/>
                <w:lang w:eastAsia="zh-CN"/>
              </w:rPr>
              <w:t>工业</w:t>
            </w:r>
            <w:r w:rsidR="0041767F" w:rsidRPr="00293AF2">
              <w:rPr>
                <w:rFonts w:asciiTheme="minorEastAsia" w:eastAsiaTheme="minorEastAsia" w:hAnsiTheme="minorEastAsia" w:cs="Tahoma" w:hint="eastAsia"/>
                <w:sz w:val="21"/>
                <w:szCs w:val="21"/>
                <w:lang w:eastAsia="zh-CN"/>
              </w:rPr>
              <w:t>出版社，</w:t>
            </w:r>
            <w:r w:rsidR="0041767F" w:rsidRPr="00293AF2">
              <w:rPr>
                <w:rFonts w:asciiTheme="minorEastAsia" w:eastAsiaTheme="minorEastAsia" w:hAnsiTheme="minorEastAsia" w:cs="Tahoma"/>
                <w:sz w:val="21"/>
                <w:szCs w:val="21"/>
                <w:lang w:eastAsia="zh-CN"/>
              </w:rPr>
              <w:t>20</w:t>
            </w:r>
            <w:r w:rsidR="00B03445">
              <w:rPr>
                <w:rFonts w:asciiTheme="minorEastAsia" w:eastAsiaTheme="minorEastAsia" w:hAnsiTheme="minorEastAsia" w:cs="Tahoma" w:hint="eastAsia"/>
                <w:sz w:val="21"/>
                <w:szCs w:val="21"/>
                <w:lang w:eastAsia="zh-CN"/>
              </w:rPr>
              <w:t>15</w:t>
            </w:r>
            <w:r w:rsidR="0041767F" w:rsidRPr="00293AF2">
              <w:rPr>
                <w:rFonts w:asciiTheme="minorEastAsia" w:eastAsiaTheme="minorEastAsia" w:hAnsiTheme="minorEastAsia" w:cs="Tahoma"/>
                <w:sz w:val="21"/>
                <w:szCs w:val="21"/>
                <w:lang w:eastAsia="zh-CN"/>
              </w:rPr>
              <w:t>．</w:t>
            </w:r>
            <w:r w:rsidR="00B03445">
              <w:rPr>
                <w:rFonts w:asciiTheme="minorEastAsia" w:eastAsiaTheme="minorEastAsia" w:hAnsiTheme="minorEastAsia" w:cs="Tahoma"/>
                <w:sz w:val="21"/>
                <w:szCs w:val="21"/>
                <w:lang w:eastAsia="zh-CN"/>
              </w:rPr>
              <w:t>0</w:t>
            </w:r>
            <w:r w:rsidR="00B03445">
              <w:rPr>
                <w:rFonts w:asciiTheme="minorEastAsia" w:eastAsiaTheme="minorEastAsia" w:hAnsiTheme="minorEastAsia" w:cs="Tahoma" w:hint="eastAsia"/>
                <w:sz w:val="21"/>
                <w:szCs w:val="21"/>
                <w:lang w:eastAsia="zh-CN"/>
              </w:rPr>
              <w:t>8</w:t>
            </w:r>
          </w:p>
          <w:p w:rsidR="008E3A8D" w:rsidRPr="00293AF2" w:rsidRDefault="002F0C32" w:rsidP="0041767F">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hint="eastAsia"/>
                <w:sz w:val="21"/>
                <w:szCs w:val="21"/>
                <w:lang w:eastAsia="zh-CN"/>
              </w:rPr>
              <w:t>3</w:t>
            </w:r>
            <w:r>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食品分析与检验技术</w:t>
            </w:r>
            <w:r w:rsidR="0041767F" w:rsidRPr="00293AF2">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周光理、穆华荣</w:t>
            </w:r>
            <w:r w:rsidR="0041767F" w:rsidRPr="00293AF2">
              <w:rPr>
                <w:rFonts w:asciiTheme="minorEastAsia" w:eastAsiaTheme="minorEastAsia" w:hAnsiTheme="minorEastAsia" w:cs="Tahoma" w:hint="eastAsia"/>
                <w:sz w:val="21"/>
                <w:szCs w:val="21"/>
                <w:lang w:eastAsia="zh-CN"/>
              </w:rPr>
              <w:t>主编，</w:t>
            </w:r>
            <w:r w:rsidR="00B03445">
              <w:rPr>
                <w:rFonts w:asciiTheme="minorEastAsia" w:eastAsiaTheme="minorEastAsia" w:hAnsiTheme="minorEastAsia" w:cs="Tahoma" w:hint="eastAsia"/>
                <w:sz w:val="21"/>
                <w:szCs w:val="21"/>
                <w:lang w:eastAsia="zh-CN"/>
              </w:rPr>
              <w:t>教育部高职高专规划</w:t>
            </w:r>
            <w:r w:rsidR="0041767F" w:rsidRPr="00293AF2">
              <w:rPr>
                <w:rFonts w:asciiTheme="minorEastAsia" w:eastAsiaTheme="minorEastAsia" w:hAnsiTheme="minorEastAsia" w:cs="Tahoma" w:hint="eastAsia"/>
                <w:sz w:val="21"/>
                <w:szCs w:val="21"/>
                <w:lang w:eastAsia="zh-CN"/>
              </w:rPr>
              <w:t>教材，化学工业出版社，</w:t>
            </w:r>
            <w:r w:rsidR="0041767F" w:rsidRPr="00293AF2">
              <w:rPr>
                <w:rFonts w:asciiTheme="minorEastAsia" w:eastAsiaTheme="minorEastAsia" w:hAnsiTheme="minorEastAsia" w:cs="Tahoma"/>
                <w:sz w:val="21"/>
                <w:szCs w:val="21"/>
                <w:lang w:eastAsia="zh-CN"/>
              </w:rPr>
              <w:t>20</w:t>
            </w:r>
            <w:r w:rsidR="00B03445">
              <w:rPr>
                <w:rFonts w:asciiTheme="minorEastAsia" w:eastAsiaTheme="minorEastAsia" w:hAnsiTheme="minorEastAsia" w:cs="Tahoma" w:hint="eastAsia"/>
                <w:sz w:val="21"/>
                <w:szCs w:val="21"/>
                <w:lang w:eastAsia="zh-CN"/>
              </w:rPr>
              <w:t>15</w:t>
            </w:r>
            <w:r w:rsidR="0041767F" w:rsidRPr="00293AF2">
              <w:rPr>
                <w:rFonts w:asciiTheme="minorEastAsia" w:eastAsiaTheme="minorEastAsia" w:hAnsiTheme="minorEastAsia" w:cs="Tahoma"/>
                <w:sz w:val="21"/>
                <w:szCs w:val="21"/>
                <w:lang w:eastAsia="zh-CN"/>
              </w:rPr>
              <w:t>．</w:t>
            </w:r>
            <w:r w:rsidR="00B03445">
              <w:rPr>
                <w:rFonts w:asciiTheme="minorEastAsia" w:eastAsiaTheme="minorEastAsia" w:hAnsiTheme="minorEastAsia" w:cs="Tahoma" w:hint="eastAsia"/>
                <w:sz w:val="21"/>
                <w:szCs w:val="21"/>
                <w:lang w:eastAsia="zh-CN"/>
              </w:rPr>
              <w:t>8</w:t>
            </w:r>
          </w:p>
          <w:p w:rsidR="0041767F" w:rsidRPr="00293AF2" w:rsidRDefault="002F0C32" w:rsidP="0041767F">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w:t>
            </w:r>
            <w:r w:rsidR="0041767F" w:rsidRPr="00293AF2">
              <w:rPr>
                <w:rFonts w:asciiTheme="minorEastAsia" w:eastAsiaTheme="minorEastAsia" w:hAnsiTheme="minorEastAsia" w:cs="Tahoma"/>
                <w:sz w:val="21"/>
                <w:szCs w:val="21"/>
                <w:lang w:eastAsia="zh-CN"/>
              </w:rPr>
              <w:t>4</w:t>
            </w:r>
            <w:r>
              <w:rPr>
                <w:rFonts w:asciiTheme="minorEastAsia" w:eastAsiaTheme="minorEastAsia" w:hAnsiTheme="minorEastAsia" w:cs="Tahoma" w:hint="eastAsia"/>
                <w:sz w:val="21"/>
                <w:szCs w:val="21"/>
                <w:lang w:eastAsia="zh-CN"/>
              </w:rPr>
              <w:t>）</w:t>
            </w:r>
            <w:r w:rsidR="00B03445">
              <w:rPr>
                <w:rFonts w:asciiTheme="minorEastAsia" w:eastAsiaTheme="minorEastAsia" w:hAnsiTheme="minorEastAsia" w:cs="Tahoma" w:hint="eastAsia"/>
                <w:sz w:val="21"/>
                <w:szCs w:val="21"/>
                <w:lang w:eastAsia="zh-CN"/>
              </w:rPr>
              <w:t>国家食品类标准</w:t>
            </w:r>
          </w:p>
          <w:p w:rsidR="008E3A8D" w:rsidRPr="00293AF2" w:rsidRDefault="008E3A8D" w:rsidP="008E3A8D">
            <w:pPr>
              <w:jc w:val="both"/>
              <w:rPr>
                <w:rFonts w:asciiTheme="minorEastAsia" w:eastAsiaTheme="minorEastAsia" w:hAnsiTheme="minorEastAsia" w:cs="Tahoma"/>
                <w:sz w:val="21"/>
                <w:szCs w:val="21"/>
                <w:lang w:eastAsia="zh-CN"/>
              </w:rPr>
            </w:pPr>
          </w:p>
          <w:p w:rsidR="008E3A8D" w:rsidRPr="00293AF2" w:rsidRDefault="002F0C32" w:rsidP="008E3A8D">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3</w:t>
            </w:r>
            <w:r>
              <w:rPr>
                <w:rFonts w:asciiTheme="minorEastAsia" w:eastAsiaTheme="minorEastAsia" w:hAnsiTheme="minorEastAsia" w:cs="Tahoma"/>
                <w:sz w:val="21"/>
                <w:szCs w:val="21"/>
                <w:lang w:eastAsia="zh-CN"/>
              </w:rPr>
              <w:t>.</w:t>
            </w:r>
            <w:r w:rsidR="00D81AF2">
              <w:rPr>
                <w:rFonts w:asciiTheme="minorEastAsia" w:eastAsiaTheme="minorEastAsia" w:hAnsiTheme="minorEastAsia" w:cs="Tahoma" w:hint="eastAsia"/>
                <w:sz w:val="21"/>
                <w:szCs w:val="21"/>
                <w:lang w:eastAsia="zh-CN"/>
              </w:rPr>
              <w:t>食品</w:t>
            </w:r>
            <w:r w:rsidR="00657FA4" w:rsidRPr="00293AF2">
              <w:rPr>
                <w:rFonts w:asciiTheme="minorEastAsia" w:eastAsiaTheme="minorEastAsia" w:hAnsiTheme="minorEastAsia" w:cs="Tahoma" w:hint="eastAsia"/>
                <w:sz w:val="21"/>
                <w:szCs w:val="21"/>
                <w:lang w:eastAsia="zh-CN"/>
              </w:rPr>
              <w:t>分析化学</w:t>
            </w:r>
            <w:r w:rsidR="008E3A8D" w:rsidRPr="00293AF2">
              <w:rPr>
                <w:rFonts w:asciiTheme="minorEastAsia" w:eastAsiaTheme="minorEastAsia" w:hAnsiTheme="minorEastAsia" w:cs="Tahoma" w:hint="eastAsia"/>
                <w:sz w:val="21"/>
                <w:szCs w:val="21"/>
                <w:lang w:eastAsia="zh-CN"/>
              </w:rPr>
              <w:t>学习参考网站表</w:t>
            </w:r>
          </w:p>
          <w:p w:rsidR="0041767F" w:rsidRPr="00293AF2" w:rsidRDefault="0041767F" w:rsidP="008E3A8D">
            <w:pPr>
              <w:jc w:val="both"/>
              <w:rPr>
                <w:rFonts w:asciiTheme="minorEastAsia" w:eastAsiaTheme="minorEastAsia" w:hAnsiTheme="minorEastAsia" w:cs="Tahoma"/>
                <w:sz w:val="21"/>
                <w:szCs w:val="21"/>
                <w:lang w:eastAsia="zh-CN"/>
              </w:rPr>
            </w:pPr>
            <w:bookmarkStart w:id="0" w:name="_GoBack"/>
            <w:bookmarkEnd w:id="0"/>
            <w:r w:rsidRPr="00293AF2">
              <w:rPr>
                <w:rFonts w:asciiTheme="minorEastAsia" w:eastAsiaTheme="minorEastAsia" w:hAnsiTheme="minorEastAsia" w:cs="Tahoma"/>
                <w:sz w:val="21"/>
                <w:szCs w:val="21"/>
                <w:lang w:eastAsia="zh-CN"/>
              </w:rPr>
              <w:t>化学工业出版社</w:t>
            </w:r>
            <w:hyperlink r:id="rId8" w:history="1">
              <w:r w:rsidRPr="00293AF2">
                <w:rPr>
                  <w:rStyle w:val="af0"/>
                  <w:rFonts w:asciiTheme="minorEastAsia" w:eastAsiaTheme="minorEastAsia" w:hAnsiTheme="minorEastAsia" w:cs="Tahoma"/>
                  <w:sz w:val="21"/>
                  <w:szCs w:val="21"/>
                  <w:lang w:eastAsia="zh-CN"/>
                </w:rPr>
                <w:t>http://www.cip.com.cn/</w:t>
              </w:r>
            </w:hyperlink>
          </w:p>
          <w:p w:rsidR="00C629F3" w:rsidRPr="00293AF2" w:rsidRDefault="00C629F3"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sz w:val="21"/>
                <w:szCs w:val="21"/>
                <w:lang w:eastAsia="zh-CN"/>
              </w:rPr>
              <w:t>中国化学会http://www.chemsoc.org.cn/</w:t>
            </w:r>
          </w:p>
          <w:p w:rsidR="008E3A8D" w:rsidRPr="00293AF2" w:rsidRDefault="008E3A8D"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hint="eastAsia"/>
                <w:sz w:val="21"/>
                <w:szCs w:val="21"/>
                <w:lang w:eastAsia="zh-CN"/>
              </w:rPr>
              <w:t>中国期刊网</w:t>
            </w:r>
            <w:r w:rsidRPr="00293AF2">
              <w:rPr>
                <w:rFonts w:asciiTheme="minorEastAsia" w:eastAsiaTheme="minorEastAsia" w:hAnsiTheme="minorEastAsia" w:cs="Tahoma"/>
                <w:sz w:val="21"/>
                <w:szCs w:val="21"/>
                <w:lang w:eastAsia="zh-CN"/>
              </w:rPr>
              <w:tab/>
              <w:t>www.chinaqking.com/</w:t>
            </w:r>
          </w:p>
          <w:p w:rsidR="008E3A8D" w:rsidRPr="00293AF2" w:rsidRDefault="00D81AF2" w:rsidP="008E3A8D">
            <w:pPr>
              <w:jc w:val="both"/>
              <w:rPr>
                <w:rFonts w:asciiTheme="minorEastAsia" w:eastAsiaTheme="minorEastAsia" w:hAnsiTheme="minorEastAsia" w:cs="Tahoma"/>
                <w:sz w:val="21"/>
                <w:szCs w:val="21"/>
                <w:lang w:eastAsia="zh-CN"/>
              </w:rPr>
            </w:pPr>
            <w:r>
              <w:rPr>
                <w:rFonts w:asciiTheme="minorEastAsia" w:eastAsiaTheme="minorEastAsia" w:hAnsiTheme="minorEastAsia" w:cs="Tahoma" w:hint="eastAsia"/>
                <w:sz w:val="21"/>
                <w:szCs w:val="21"/>
                <w:lang w:eastAsia="zh-CN"/>
              </w:rPr>
              <w:t>食品伙伴网</w:t>
            </w:r>
            <w:r w:rsidRPr="00D81AF2">
              <w:rPr>
                <w:rFonts w:asciiTheme="minorEastAsia" w:eastAsiaTheme="minorEastAsia" w:hAnsiTheme="minorEastAsia" w:cs="Tahoma"/>
                <w:sz w:val="21"/>
                <w:szCs w:val="21"/>
                <w:lang w:eastAsia="zh-CN"/>
              </w:rPr>
              <w:t>http://www.foodmate.net/</w:t>
            </w:r>
          </w:p>
          <w:p w:rsidR="00615FC9" w:rsidRPr="00293AF2" w:rsidRDefault="008E3A8D" w:rsidP="008E3A8D">
            <w:pPr>
              <w:jc w:val="both"/>
              <w:rPr>
                <w:rFonts w:asciiTheme="minorEastAsia" w:eastAsiaTheme="minorEastAsia" w:hAnsiTheme="minorEastAsia" w:cs="Tahoma"/>
                <w:sz w:val="21"/>
                <w:szCs w:val="21"/>
                <w:lang w:eastAsia="zh-CN"/>
              </w:rPr>
            </w:pPr>
            <w:r w:rsidRPr="00293AF2">
              <w:rPr>
                <w:rFonts w:asciiTheme="minorEastAsia" w:eastAsiaTheme="minorEastAsia" w:hAnsiTheme="minorEastAsia" w:cs="Tahoma" w:hint="eastAsia"/>
                <w:sz w:val="21"/>
                <w:szCs w:val="21"/>
                <w:lang w:eastAsia="zh-CN"/>
              </w:rPr>
              <w:t>中国医药信息网</w:t>
            </w:r>
            <w:r w:rsidRPr="00293AF2">
              <w:rPr>
                <w:rFonts w:asciiTheme="minorEastAsia" w:eastAsiaTheme="minorEastAsia" w:hAnsiTheme="minorEastAsia" w:cs="Tahoma"/>
                <w:sz w:val="21"/>
                <w:szCs w:val="21"/>
                <w:lang w:eastAsia="zh-CN"/>
              </w:rPr>
              <w:tab/>
              <w:t>http://www.cpi.gov.cn/</w:t>
            </w:r>
          </w:p>
        </w:tc>
      </w:tr>
    </w:tbl>
    <w:p w:rsidR="00615FC9" w:rsidRPr="00293AF2" w:rsidRDefault="00615FC9" w:rsidP="0022247F">
      <w:pPr>
        <w:pStyle w:val="a0"/>
        <w:rPr>
          <w:rFonts w:asciiTheme="minorEastAsia" w:eastAsiaTheme="minorEastAsia" w:hAnsiTheme="minorEastAsia"/>
          <w:lang w:eastAsia="zh-CN"/>
        </w:rPr>
      </w:pPr>
    </w:p>
    <w:p w:rsidR="00615FC9" w:rsidRPr="00293AF2" w:rsidRDefault="00615FC9" w:rsidP="005264D7">
      <w:pPr>
        <w:pStyle w:val="a0"/>
        <w:rPr>
          <w:rFonts w:asciiTheme="minorEastAsia" w:eastAsiaTheme="minorEastAsia" w:hAnsiTheme="minorEastAsia"/>
          <w:lang w:eastAsia="zh-TW"/>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课程编码用两个英文字母和四个数字组成。</w:t>
      </w:r>
      <w:r w:rsidRPr="00293AF2">
        <w:rPr>
          <w:rFonts w:asciiTheme="minorEastAsia" w:eastAsiaTheme="minorEastAsia" w:hAnsiTheme="minorEastAsia" w:hint="eastAsia"/>
          <w:lang w:eastAsia="zh-TW"/>
        </w:rPr>
        <w:t>首兩個英文字母是負責本課程的學院的代碼、接下來第一個數字是程度（</w:t>
      </w:r>
      <w:r w:rsidRPr="00293AF2">
        <w:rPr>
          <w:rFonts w:asciiTheme="minorEastAsia" w:eastAsiaTheme="minorEastAsia" w:hAnsiTheme="minorEastAsia"/>
          <w:lang w:eastAsia="zh-TW"/>
        </w:rPr>
        <w:t>Level</w:t>
      </w:r>
      <w:r w:rsidRPr="00293AF2">
        <w:rPr>
          <w:rFonts w:asciiTheme="minorEastAsia" w:eastAsiaTheme="minorEastAsia" w:hAnsiTheme="minorEastAsia" w:hint="eastAsia"/>
          <w:lang w:eastAsia="zh-TW"/>
        </w:rPr>
        <w:t>）</w:t>
      </w:r>
      <w:r w:rsidRPr="00293AF2">
        <w:rPr>
          <w:rFonts w:asciiTheme="minorEastAsia" w:eastAsiaTheme="minorEastAsia" w:hAnsiTheme="minorEastAsia"/>
          <w:lang w:eastAsia="zh-TW"/>
        </w:rPr>
        <w:t>1</w:t>
      </w:r>
      <w:r w:rsidRPr="00293AF2">
        <w:rPr>
          <w:rFonts w:asciiTheme="minorEastAsia" w:eastAsiaTheme="minorEastAsia" w:hAnsiTheme="minorEastAsia" w:hint="eastAsia"/>
          <w:lang w:eastAsia="zh-TW"/>
        </w:rPr>
        <w:t>是</w:t>
      </w:r>
      <w:r w:rsidRPr="00293AF2">
        <w:rPr>
          <w:rFonts w:asciiTheme="minorEastAsia" w:eastAsiaTheme="minorEastAsia" w:hAnsiTheme="minorEastAsia"/>
          <w:lang w:eastAsia="zh-TW"/>
        </w:rPr>
        <w:t>level 1</w:t>
      </w:r>
      <w:r w:rsidRPr="00293AF2">
        <w:rPr>
          <w:rFonts w:asciiTheme="minorEastAsia" w:eastAsiaTheme="minorEastAsia" w:hAnsiTheme="minorEastAsia" w:hint="eastAsia"/>
          <w:lang w:eastAsia="zh-TW"/>
        </w:rPr>
        <w:t>、餘下三個數目字由負責本課程的學院訂定。</w:t>
      </w:r>
    </w:p>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主旨要说明课程与那一个</w:t>
      </w:r>
      <w:r w:rsidRPr="00293AF2">
        <w:rPr>
          <w:rFonts w:asciiTheme="minorEastAsia" w:eastAsiaTheme="minorEastAsia" w:hAnsiTheme="minorEastAsia"/>
          <w:lang w:eastAsia="zh-CN"/>
        </w:rPr>
        <w:t>POC</w:t>
      </w:r>
      <w:r w:rsidRPr="00293AF2">
        <w:rPr>
          <w:rFonts w:asciiTheme="minorEastAsia" w:eastAsiaTheme="minorEastAsia" w:hAnsiTheme="minorEastAsia" w:hint="eastAsia"/>
          <w:lang w:eastAsia="zh-CN"/>
        </w:rPr>
        <w:t>配对。</w:t>
      </w:r>
      <w:r w:rsidRPr="00293AF2">
        <w:rPr>
          <w:rFonts w:asciiTheme="minorEastAsia" w:eastAsiaTheme="minorEastAsia" w:hAnsiTheme="minorEastAsia"/>
          <w:lang w:eastAsia="zh-CN"/>
        </w:rPr>
        <w:t>POC</w:t>
      </w:r>
      <w:r w:rsidRPr="00293AF2">
        <w:rPr>
          <w:rFonts w:asciiTheme="minorEastAsia" w:eastAsiaTheme="minorEastAsia" w:hAnsiTheme="minorEastAsia" w:hint="eastAsia"/>
          <w:lang w:eastAsia="zh-CN"/>
        </w:rPr>
        <w:t>已经在框架内厘清。</w:t>
      </w:r>
      <w:r w:rsidRPr="00293AF2">
        <w:rPr>
          <w:rFonts w:asciiTheme="minorEastAsia" w:eastAsiaTheme="minorEastAsia" w:hAnsiTheme="minorEastAsia"/>
          <w:lang w:eastAsia="zh-CN"/>
        </w:rPr>
        <w:t>POC</w:t>
      </w:r>
      <w:r w:rsidRPr="00293AF2">
        <w:rPr>
          <w:rFonts w:asciiTheme="minorEastAsia" w:eastAsiaTheme="minorEastAsia" w:hAnsiTheme="minorEastAsia" w:hint="eastAsia"/>
          <w:lang w:eastAsia="zh-CN"/>
        </w:rPr>
        <w:t>可以理解为专业层面的学生预期成果</w:t>
      </w:r>
      <w:r w:rsidRPr="00293AF2">
        <w:rPr>
          <w:rFonts w:asciiTheme="minorEastAsia" w:eastAsiaTheme="minorEastAsia" w:hAnsiTheme="minorEastAsia"/>
          <w:lang w:eastAsia="zh-CN"/>
        </w:rPr>
        <w:t xml:space="preserve"> Program Level Student’s Intended Learning Outcomes</w:t>
      </w:r>
    </w:p>
    <w:p w:rsidR="00615FC9" w:rsidRPr="00293AF2" w:rsidRDefault="00615FC9" w:rsidP="0022247F">
      <w:pPr>
        <w:pStyle w:val="a0"/>
        <w:rPr>
          <w:rFonts w:asciiTheme="minorEastAsia" w:eastAsiaTheme="minorEastAsia" w:hAnsiTheme="minorEastAsia"/>
          <w:lang w:eastAsia="zh-TW"/>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预期学习成果是把课程的具体成果说明。</w:t>
      </w:r>
      <w:r w:rsidRPr="00293AF2">
        <w:rPr>
          <w:rFonts w:asciiTheme="minorEastAsia" w:eastAsiaTheme="minorEastAsia" w:hAnsiTheme="minorEastAsia"/>
          <w:lang w:eastAsia="zh-CN"/>
        </w:rPr>
        <w:t>SOC</w:t>
      </w:r>
      <w:r w:rsidRPr="00293AF2">
        <w:rPr>
          <w:rFonts w:asciiTheme="minorEastAsia" w:eastAsiaTheme="minorEastAsia" w:hAnsiTheme="minorEastAsia" w:hint="eastAsia"/>
          <w:lang w:eastAsia="zh-CN"/>
        </w:rPr>
        <w:t>可以理解为课程层面的学生预期成果</w:t>
      </w:r>
      <w:r w:rsidRPr="00293AF2">
        <w:rPr>
          <w:rFonts w:asciiTheme="minorEastAsia" w:eastAsiaTheme="minorEastAsia" w:hAnsiTheme="minorEastAsia"/>
          <w:lang w:eastAsia="zh-CN"/>
        </w:rPr>
        <w:t xml:space="preserve"> Subject Level Student’s Intended Learning Outcomes</w:t>
      </w:r>
      <w:r w:rsidRPr="00293AF2">
        <w:rPr>
          <w:rFonts w:asciiTheme="minorEastAsia" w:eastAsiaTheme="minorEastAsia" w:hAnsiTheme="minorEastAsia" w:hint="eastAsia"/>
          <w:lang w:eastAsia="zh-CN"/>
        </w:rPr>
        <w:t>（必须用动词来描述学生的</w:t>
      </w:r>
      <w:r w:rsidRPr="00293AF2">
        <w:rPr>
          <w:rFonts w:asciiTheme="minorEastAsia" w:eastAsiaTheme="minorEastAsia" w:hAnsiTheme="minorEastAsia"/>
          <w:lang w:eastAsia="zh-CN"/>
        </w:rPr>
        <w:t>skills, competencies and proficiencies</w:t>
      </w:r>
      <w:r w:rsidRPr="00293AF2">
        <w:rPr>
          <w:rFonts w:asciiTheme="minorEastAsia" w:eastAsiaTheme="minorEastAsia" w:hAnsiTheme="minorEastAsia" w:hint="eastAsia"/>
          <w:lang w:eastAsia="zh-CN"/>
        </w:rPr>
        <w:t>）。</w:t>
      </w:r>
      <w:r w:rsidRPr="00293AF2">
        <w:rPr>
          <w:rFonts w:asciiTheme="minorEastAsia" w:eastAsiaTheme="minorEastAsia" w:hAnsiTheme="minorEastAsia" w:hint="eastAsia"/>
          <w:lang w:eastAsia="zh-TW"/>
        </w:rPr>
        <w:t>这里是个举例，多少个</w:t>
      </w:r>
      <w:r w:rsidRPr="00293AF2">
        <w:rPr>
          <w:rFonts w:asciiTheme="minorEastAsia" w:eastAsiaTheme="minorEastAsia" w:hAnsiTheme="minorEastAsia"/>
          <w:lang w:eastAsia="zh-TW"/>
        </w:rPr>
        <w:t>SOC</w:t>
      </w:r>
      <w:r w:rsidRPr="00293AF2">
        <w:rPr>
          <w:rFonts w:asciiTheme="minorEastAsia" w:eastAsiaTheme="minorEastAsia" w:hAnsiTheme="minorEastAsia" w:hint="eastAsia"/>
          <w:lang w:eastAsia="zh-TW"/>
        </w:rPr>
        <w:t>由負責本課程的學院決定</w:t>
      </w:r>
    </w:p>
    <w:p w:rsidR="00615FC9" w:rsidRPr="00293AF2" w:rsidRDefault="00615FC9" w:rsidP="00F40044">
      <w:pPr>
        <w:pStyle w:val="a0"/>
        <w:jc w:val="left"/>
        <w:rPr>
          <w:rFonts w:asciiTheme="minorEastAsia" w:eastAsiaTheme="minorEastAsia" w:hAnsiTheme="minorEastAsia"/>
          <w:lang w:eastAsia="zh-CN"/>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课程内容是描述具体的学习领域</w:t>
      </w:r>
    </w:p>
    <w:p w:rsidR="00615FC9" w:rsidRPr="00293AF2" w:rsidRDefault="00615FC9" w:rsidP="0022247F">
      <w:pPr>
        <w:pStyle w:val="a0"/>
        <w:rPr>
          <w:rFonts w:asciiTheme="minorEastAsia" w:eastAsiaTheme="minorEastAsia" w:hAnsiTheme="minorEastAsia"/>
          <w:lang w:eastAsia="zh-TW"/>
        </w:rPr>
      </w:pPr>
      <w:r w:rsidRPr="00293AF2">
        <w:rPr>
          <w:rFonts w:asciiTheme="minorEastAsia" w:eastAsiaTheme="minorEastAsia" w:hAnsiTheme="minorEastAsia"/>
          <w:lang w:eastAsia="zh-TW"/>
        </w:rPr>
        <w:t>*****</w:t>
      </w:r>
      <w:r w:rsidRPr="00293AF2">
        <w:rPr>
          <w:rFonts w:asciiTheme="minorEastAsia" w:eastAsiaTheme="minorEastAsia" w:hAnsiTheme="minorEastAsia" w:hint="eastAsia"/>
          <w:lang w:eastAsia="zh-TW"/>
        </w:rPr>
        <w:t>这里是个举例，教学方法是什麽和有多少个方法由負責本課程的學院決定，但必須說明那一教學方法能達到那一個</w:t>
      </w:r>
      <w:r w:rsidRPr="00293AF2">
        <w:rPr>
          <w:rFonts w:asciiTheme="minorEastAsia" w:eastAsiaTheme="minorEastAsia" w:hAnsiTheme="minorEastAsia"/>
          <w:lang w:eastAsia="zh-TW"/>
        </w:rPr>
        <w:t>SOC</w:t>
      </w:r>
    </w:p>
    <w:p w:rsidR="00615FC9" w:rsidRPr="00293AF2" w:rsidRDefault="00615FC9" w:rsidP="00526CAE">
      <w:pPr>
        <w:pStyle w:val="a0"/>
        <w:rPr>
          <w:rFonts w:asciiTheme="minorEastAsia" w:eastAsiaTheme="minorEastAsia" w:hAnsiTheme="minorEastAsia"/>
          <w:lang w:eastAsia="zh-TW"/>
        </w:rPr>
      </w:pPr>
      <w:r w:rsidRPr="00293AF2">
        <w:rPr>
          <w:rFonts w:asciiTheme="minorEastAsia" w:eastAsiaTheme="minorEastAsia" w:hAnsiTheme="minorEastAsia"/>
          <w:lang w:eastAsia="zh-TW"/>
        </w:rPr>
        <w:t>******</w:t>
      </w:r>
      <w:r w:rsidRPr="00293AF2">
        <w:rPr>
          <w:rFonts w:asciiTheme="minorEastAsia" w:eastAsiaTheme="minorEastAsia" w:hAnsiTheme="minorEastAsia" w:hint="eastAsia"/>
          <w:lang w:eastAsia="zh-TW"/>
        </w:rPr>
        <w:t>这里是个举例，评核方法是什麼和有多少個方法由負責本課程的學院決定，但必須說明那一教學方法達到那一個</w:t>
      </w:r>
      <w:r w:rsidRPr="00293AF2">
        <w:rPr>
          <w:rFonts w:asciiTheme="minorEastAsia" w:eastAsiaTheme="minorEastAsia" w:hAnsiTheme="minorEastAsia"/>
          <w:lang w:eastAsia="zh-TW"/>
        </w:rPr>
        <w:t>SOC</w:t>
      </w:r>
      <w:r w:rsidRPr="00293AF2">
        <w:rPr>
          <w:rFonts w:asciiTheme="minorEastAsia" w:eastAsiaTheme="minorEastAsia" w:hAnsiTheme="minorEastAsia" w:hint="eastAsia"/>
          <w:lang w:eastAsia="zh-TW"/>
        </w:rPr>
        <w:t>和每個方法的百份比</w:t>
      </w:r>
    </w:p>
    <w:p w:rsidR="00615FC9" w:rsidRPr="00293AF2" w:rsidRDefault="00615FC9" w:rsidP="00526CAE">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这里是个举例，由那些人来评核那个部份由負責本課程的學院決定</w:t>
      </w:r>
    </w:p>
    <w:p w:rsidR="00615FC9" w:rsidRPr="00293AF2" w:rsidRDefault="00615FC9" w:rsidP="0022247F">
      <w:pPr>
        <w:pStyle w:val="a0"/>
        <w:rPr>
          <w:rFonts w:asciiTheme="minorEastAsia" w:eastAsiaTheme="minorEastAsia" w:hAnsiTheme="minorEastAsia"/>
          <w:lang w:eastAsia="zh-CN"/>
        </w:rPr>
      </w:pPr>
      <w:r w:rsidRPr="00293AF2">
        <w:rPr>
          <w:rFonts w:asciiTheme="minorEastAsia" w:eastAsiaTheme="minorEastAsia" w:hAnsiTheme="minorEastAsia"/>
          <w:lang w:eastAsia="zh-CN"/>
        </w:rPr>
        <w:t>********</w:t>
      </w:r>
      <w:r w:rsidRPr="00293AF2">
        <w:rPr>
          <w:rFonts w:asciiTheme="minorEastAsia" w:eastAsiaTheme="minorEastAsia" w:hAnsiTheme="minorEastAsia" w:hint="eastAsia"/>
          <w:lang w:eastAsia="zh-CN"/>
        </w:rPr>
        <w:t>參考广东省普通高等学校学分制管理暂行规定的第</w:t>
      </w:r>
      <w:r w:rsidRPr="00293AF2">
        <w:rPr>
          <w:rFonts w:asciiTheme="minorEastAsia" w:eastAsiaTheme="minorEastAsia" w:hAnsiTheme="minorEastAsia"/>
          <w:lang w:eastAsia="zh-CN"/>
        </w:rPr>
        <w:t>9</w:t>
      </w:r>
      <w:r w:rsidRPr="00293AF2">
        <w:rPr>
          <w:rFonts w:asciiTheme="minorEastAsia" w:eastAsiaTheme="minorEastAsia" w:hAnsiTheme="minorEastAsia" w:hint="eastAsia"/>
          <w:lang w:eastAsia="zh-CN"/>
        </w:rPr>
        <w:t>条规定，岭南一学分是</w:t>
      </w:r>
      <w:r w:rsidRPr="00293AF2">
        <w:rPr>
          <w:rFonts w:asciiTheme="minorEastAsia" w:eastAsiaTheme="minorEastAsia" w:hAnsiTheme="minorEastAsia"/>
          <w:lang w:eastAsia="zh-CN"/>
        </w:rPr>
        <w:t>18</w:t>
      </w:r>
      <w:r w:rsidRPr="00293AF2">
        <w:rPr>
          <w:rFonts w:asciiTheme="minorEastAsia" w:eastAsiaTheme="minorEastAsia" w:hAnsiTheme="minorEastAsia" w:hint="eastAsia"/>
          <w:lang w:eastAsia="zh-CN"/>
        </w:rPr>
        <w:t>课时。參考美国</w:t>
      </w:r>
      <w:r w:rsidRPr="00293AF2">
        <w:rPr>
          <w:rFonts w:asciiTheme="minorEastAsia" w:eastAsiaTheme="minorEastAsia" w:hAnsiTheme="minorEastAsia"/>
          <w:lang w:eastAsia="zh-CN"/>
        </w:rPr>
        <w:t>DQP</w:t>
      </w:r>
      <w:r w:rsidRPr="00293AF2">
        <w:rPr>
          <w:rFonts w:asciiTheme="minorEastAsia" w:eastAsiaTheme="minorEastAsia" w:hAnsiTheme="minorEastAsia" w:hint="eastAsia"/>
          <w:lang w:eastAsia="zh-CN"/>
        </w:rPr>
        <w:t>的</w:t>
      </w:r>
      <w:r w:rsidRPr="00293AF2">
        <w:rPr>
          <w:rFonts w:asciiTheme="minorEastAsia" w:eastAsiaTheme="minorEastAsia" w:hAnsiTheme="minorEastAsia"/>
          <w:lang w:eastAsia="zh-CN"/>
        </w:rPr>
        <w:t>1:2</w:t>
      </w:r>
      <w:r w:rsidRPr="00293AF2">
        <w:rPr>
          <w:rFonts w:asciiTheme="minorEastAsia" w:eastAsiaTheme="minorEastAsia" w:hAnsiTheme="minorEastAsia" w:hint="eastAsia"/>
          <w:lang w:eastAsia="zh-CN"/>
        </w:rPr>
        <w:t>比例：上课</w:t>
      </w:r>
      <w:r w:rsidRPr="00293AF2">
        <w:rPr>
          <w:rFonts w:asciiTheme="minorEastAsia" w:eastAsiaTheme="minorEastAsia" w:hAnsiTheme="minorEastAsia"/>
          <w:lang w:eastAsia="zh-CN"/>
        </w:rPr>
        <w:t>1</w:t>
      </w:r>
      <w:r w:rsidRPr="00293AF2">
        <w:rPr>
          <w:rFonts w:asciiTheme="minorEastAsia" w:eastAsiaTheme="minorEastAsia" w:hAnsiTheme="minorEastAsia" w:hint="eastAsia"/>
          <w:lang w:eastAsia="zh-CN"/>
        </w:rPr>
        <w:t>小时学生要进行</w:t>
      </w:r>
      <w:r w:rsidRPr="00293AF2">
        <w:rPr>
          <w:rFonts w:asciiTheme="minorEastAsia" w:eastAsiaTheme="minorEastAsia" w:hAnsiTheme="minorEastAsia"/>
          <w:lang w:eastAsia="zh-CN"/>
        </w:rPr>
        <w:t>2</w:t>
      </w:r>
      <w:r w:rsidRPr="00293AF2">
        <w:rPr>
          <w:rFonts w:asciiTheme="minorEastAsia" w:eastAsiaTheme="minorEastAsia" w:hAnsiTheme="minorEastAsia" w:hint="eastAsia"/>
          <w:lang w:eastAsia="zh-CN"/>
        </w:rPr>
        <w:t>小时的学习活动，岭南一学分要求学生有</w:t>
      </w:r>
      <w:r w:rsidRPr="00293AF2">
        <w:rPr>
          <w:rFonts w:asciiTheme="minorEastAsia" w:eastAsiaTheme="minorEastAsia" w:hAnsiTheme="minorEastAsia"/>
          <w:lang w:eastAsia="zh-CN"/>
        </w:rPr>
        <w:t>36</w:t>
      </w:r>
      <w:r w:rsidRPr="00293AF2">
        <w:rPr>
          <w:rFonts w:asciiTheme="minorEastAsia" w:eastAsiaTheme="minorEastAsia" w:hAnsiTheme="minorEastAsia" w:hint="eastAsia"/>
          <w:lang w:eastAsia="zh-CN"/>
        </w:rPr>
        <w:t>小时的学习。所以学生所付出的时间是</w:t>
      </w:r>
      <w:r w:rsidRPr="00293AF2">
        <w:rPr>
          <w:rFonts w:asciiTheme="minorEastAsia" w:eastAsiaTheme="minorEastAsia" w:hAnsiTheme="minorEastAsia"/>
          <w:lang w:eastAsia="zh-CN"/>
        </w:rPr>
        <w:t>54</w:t>
      </w:r>
      <w:r w:rsidRPr="00293AF2">
        <w:rPr>
          <w:rFonts w:asciiTheme="minorEastAsia" w:eastAsiaTheme="minorEastAsia" w:hAnsiTheme="minorEastAsia" w:hint="eastAsia"/>
          <w:lang w:eastAsia="zh-CN"/>
        </w:rPr>
        <w:t>小时。这里的例子是</w:t>
      </w:r>
      <w:r w:rsidRPr="00293AF2">
        <w:rPr>
          <w:rFonts w:asciiTheme="minorEastAsia" w:eastAsiaTheme="minorEastAsia" w:hAnsiTheme="minorEastAsia"/>
          <w:lang w:eastAsia="zh-CN"/>
        </w:rPr>
        <w:t>2</w:t>
      </w:r>
      <w:r w:rsidRPr="00293AF2">
        <w:rPr>
          <w:rFonts w:asciiTheme="minorEastAsia" w:eastAsiaTheme="minorEastAsia" w:hAnsiTheme="minorEastAsia" w:hint="eastAsia"/>
          <w:lang w:eastAsia="zh-CN"/>
        </w:rPr>
        <w:t>学分，所以课时是</w:t>
      </w:r>
      <w:r w:rsidRPr="00293AF2">
        <w:rPr>
          <w:rFonts w:asciiTheme="minorEastAsia" w:eastAsiaTheme="minorEastAsia" w:hAnsiTheme="minorEastAsia"/>
          <w:lang w:eastAsia="zh-CN"/>
        </w:rPr>
        <w:t>36</w:t>
      </w:r>
      <w:r w:rsidRPr="00293AF2">
        <w:rPr>
          <w:rFonts w:asciiTheme="minorEastAsia" w:eastAsiaTheme="minorEastAsia" w:hAnsiTheme="minorEastAsia" w:hint="eastAsia"/>
          <w:lang w:eastAsia="zh-CN"/>
        </w:rPr>
        <w:t>，而学生的其它努力是</w:t>
      </w:r>
      <w:r w:rsidRPr="00293AF2">
        <w:rPr>
          <w:rFonts w:asciiTheme="minorEastAsia" w:eastAsiaTheme="minorEastAsia" w:hAnsiTheme="minorEastAsia"/>
          <w:lang w:eastAsia="zh-CN"/>
        </w:rPr>
        <w:t>72</w:t>
      </w:r>
      <w:r w:rsidRPr="00293AF2">
        <w:rPr>
          <w:rFonts w:asciiTheme="minorEastAsia" w:eastAsiaTheme="minorEastAsia" w:hAnsiTheme="minorEastAsia" w:hint="eastAsia"/>
          <w:lang w:eastAsia="zh-CN"/>
        </w:rPr>
        <w:t>，最後总数是</w:t>
      </w:r>
      <w:r w:rsidRPr="00293AF2">
        <w:rPr>
          <w:rFonts w:asciiTheme="minorEastAsia" w:eastAsiaTheme="minorEastAsia" w:hAnsiTheme="minorEastAsia"/>
          <w:lang w:eastAsia="zh-CN"/>
        </w:rPr>
        <w:t>108</w:t>
      </w:r>
      <w:r w:rsidRPr="00293AF2">
        <w:rPr>
          <w:rFonts w:asciiTheme="minorEastAsia" w:eastAsiaTheme="minorEastAsia" w:hAnsiTheme="minorEastAsia" w:hint="eastAsia"/>
          <w:lang w:eastAsia="zh-CN"/>
        </w:rPr>
        <w:t>。</w:t>
      </w:r>
    </w:p>
    <w:sectPr w:rsidR="00615FC9" w:rsidRPr="00293AF2" w:rsidSect="00682052">
      <w:headerReference w:type="even" r:id="rId9"/>
      <w:headerReference w:type="default" r:id="rId10"/>
      <w:footerReference w:type="first" r:id="rId11"/>
      <w:type w:val="continuous"/>
      <w:pgSz w:w="12240" w:h="15840" w:code="1"/>
      <w:pgMar w:top="1440" w:right="1800" w:bottom="1134"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2F" w:rsidRDefault="00AC752F">
      <w:r>
        <w:separator/>
      </w:r>
    </w:p>
  </w:endnote>
  <w:endnote w:type="continuationSeparator" w:id="0">
    <w:p w:rsidR="00AC752F" w:rsidRDefault="00AC7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A8" w:rsidRDefault="00431CAB">
    <w:pPr>
      <w:pStyle w:val="a5"/>
      <w:jc w:val="right"/>
    </w:pPr>
    <w:r>
      <w:rPr>
        <w:rStyle w:val="a6"/>
      </w:rPr>
      <w:fldChar w:fldCharType="begin"/>
    </w:r>
    <w:r w:rsidR="00B362A8">
      <w:rPr>
        <w:rStyle w:val="a6"/>
      </w:rPr>
      <w:instrText xml:space="preserve"> PAGE </w:instrText>
    </w:r>
    <w:r>
      <w:rPr>
        <w:rStyle w:val="a6"/>
      </w:rPr>
      <w:fldChar w:fldCharType="separate"/>
    </w:r>
    <w:r w:rsidR="009723B1">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2F" w:rsidRDefault="00AC752F">
      <w:r>
        <w:separator/>
      </w:r>
    </w:p>
  </w:footnote>
  <w:footnote w:type="continuationSeparator" w:id="0">
    <w:p w:rsidR="00AC752F" w:rsidRDefault="00AC7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A8" w:rsidRDefault="00431CAB">
    <w:pPr>
      <w:pStyle w:val="a4"/>
    </w:pPr>
    <w:r>
      <w:rPr>
        <w:rStyle w:val="a6"/>
      </w:rPr>
      <w:fldChar w:fldCharType="begin"/>
    </w:r>
    <w:r w:rsidR="00B362A8">
      <w:rPr>
        <w:rStyle w:val="a6"/>
      </w:rPr>
      <w:instrText xml:space="preserve"> PAGE </w:instrText>
    </w:r>
    <w:r>
      <w:rPr>
        <w:rStyle w:val="a6"/>
      </w:rPr>
      <w:fldChar w:fldCharType="separate"/>
    </w:r>
    <w:r w:rsidR="009723B1">
      <w:rPr>
        <w:rStyle w:val="a6"/>
        <w:noProof/>
      </w:rPr>
      <w:t>6</w:t>
    </w:r>
    <w:r>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2A8" w:rsidRDefault="00B362A8">
    <w:pPr>
      <w:pStyle w:val="a4"/>
      <w:jc w:val="right"/>
    </w:pPr>
    <w:r w:rsidRPr="00EC14A9">
      <w:rPr>
        <w:rFonts w:hint="eastAsia"/>
        <w:lang w:eastAsia="zh-CN"/>
      </w:rPr>
      <w:t>岭南职院</w:t>
    </w:r>
    <w:r w:rsidRPr="00A517C9">
      <w:rPr>
        <w:rFonts w:hint="eastAsia"/>
      </w:rPr>
      <w:t>人才培养方案</w:t>
    </w:r>
    <w:r w:rsidR="00431CAB">
      <w:rPr>
        <w:rStyle w:val="a6"/>
      </w:rPr>
      <w:fldChar w:fldCharType="begin"/>
    </w:r>
    <w:r>
      <w:rPr>
        <w:rStyle w:val="a6"/>
      </w:rPr>
      <w:instrText xml:space="preserve"> PAGE </w:instrText>
    </w:r>
    <w:r w:rsidR="00431CAB">
      <w:rPr>
        <w:rStyle w:val="a6"/>
      </w:rPr>
      <w:fldChar w:fldCharType="separate"/>
    </w:r>
    <w:r w:rsidR="009723B1">
      <w:rPr>
        <w:rStyle w:val="a6"/>
        <w:noProof/>
      </w:rPr>
      <w:t>7</w:t>
    </w:r>
    <w:r w:rsidR="00431CAB">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B41A66"/>
    <w:lvl w:ilvl="0">
      <w:numFmt w:val="bullet"/>
      <w:lvlText w:val="*"/>
      <w:lvlJc w:val="left"/>
    </w:lvl>
  </w:abstractNum>
  <w:abstractNum w:abstractNumId="1">
    <w:nsid w:val="028978BF"/>
    <w:multiLevelType w:val="hybridMultilevel"/>
    <w:tmpl w:val="FEC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701"/>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3">
    <w:nsid w:val="09263A35"/>
    <w:multiLevelType w:val="singleLevel"/>
    <w:tmpl w:val="98D6DD1C"/>
    <w:lvl w:ilvl="0">
      <w:start w:val="1"/>
      <w:numFmt w:val="decimal"/>
      <w:lvlText w:val="%1."/>
      <w:legacy w:legacy="1" w:legacySpace="0" w:legacyIndent="360"/>
      <w:lvlJc w:val="left"/>
      <w:pPr>
        <w:ind w:left="720" w:hanging="360"/>
      </w:pPr>
      <w:rPr>
        <w:rFonts w:cs="Times New Roman"/>
      </w:rPr>
    </w:lvl>
  </w:abstractNum>
  <w:abstractNum w:abstractNumId="4">
    <w:nsid w:val="0D7608B2"/>
    <w:multiLevelType w:val="hybridMultilevel"/>
    <w:tmpl w:val="A3A45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612E6E"/>
    <w:multiLevelType w:val="hybridMultilevel"/>
    <w:tmpl w:val="E288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76FAD"/>
    <w:multiLevelType w:val="hybridMultilevel"/>
    <w:tmpl w:val="1592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A2A6B"/>
    <w:multiLevelType w:val="hybridMultilevel"/>
    <w:tmpl w:val="31C02066"/>
    <w:lvl w:ilvl="0" w:tplc="6316B8DA">
      <w:start w:val="1"/>
      <w:numFmt w:val="bullet"/>
      <w:lvlText w:val="•"/>
      <w:lvlJc w:val="left"/>
      <w:pPr>
        <w:tabs>
          <w:tab w:val="num" w:pos="720"/>
        </w:tabs>
        <w:ind w:left="720" w:hanging="360"/>
      </w:pPr>
      <w:rPr>
        <w:rFonts w:ascii="宋体" w:hAnsi="宋体" w:hint="default"/>
      </w:rPr>
    </w:lvl>
    <w:lvl w:ilvl="1" w:tplc="2E3AF436" w:tentative="1">
      <w:start w:val="1"/>
      <w:numFmt w:val="bullet"/>
      <w:lvlText w:val="•"/>
      <w:lvlJc w:val="left"/>
      <w:pPr>
        <w:tabs>
          <w:tab w:val="num" w:pos="1440"/>
        </w:tabs>
        <w:ind w:left="1440" w:hanging="360"/>
      </w:pPr>
      <w:rPr>
        <w:rFonts w:ascii="宋体" w:hAnsi="宋体" w:hint="default"/>
      </w:rPr>
    </w:lvl>
    <w:lvl w:ilvl="2" w:tplc="560EC9EE" w:tentative="1">
      <w:start w:val="1"/>
      <w:numFmt w:val="bullet"/>
      <w:lvlText w:val="•"/>
      <w:lvlJc w:val="left"/>
      <w:pPr>
        <w:tabs>
          <w:tab w:val="num" w:pos="2160"/>
        </w:tabs>
        <w:ind w:left="2160" w:hanging="360"/>
      </w:pPr>
      <w:rPr>
        <w:rFonts w:ascii="宋体" w:hAnsi="宋体" w:hint="default"/>
      </w:rPr>
    </w:lvl>
    <w:lvl w:ilvl="3" w:tplc="652EFC04" w:tentative="1">
      <w:start w:val="1"/>
      <w:numFmt w:val="bullet"/>
      <w:lvlText w:val="•"/>
      <w:lvlJc w:val="left"/>
      <w:pPr>
        <w:tabs>
          <w:tab w:val="num" w:pos="2880"/>
        </w:tabs>
        <w:ind w:left="2880" w:hanging="360"/>
      </w:pPr>
      <w:rPr>
        <w:rFonts w:ascii="宋体" w:hAnsi="宋体" w:hint="default"/>
      </w:rPr>
    </w:lvl>
    <w:lvl w:ilvl="4" w:tplc="D02805BE" w:tentative="1">
      <w:start w:val="1"/>
      <w:numFmt w:val="bullet"/>
      <w:lvlText w:val="•"/>
      <w:lvlJc w:val="left"/>
      <w:pPr>
        <w:tabs>
          <w:tab w:val="num" w:pos="3600"/>
        </w:tabs>
        <w:ind w:left="3600" w:hanging="360"/>
      </w:pPr>
      <w:rPr>
        <w:rFonts w:ascii="宋体" w:hAnsi="宋体" w:hint="default"/>
      </w:rPr>
    </w:lvl>
    <w:lvl w:ilvl="5" w:tplc="A9C8F22C" w:tentative="1">
      <w:start w:val="1"/>
      <w:numFmt w:val="bullet"/>
      <w:lvlText w:val="•"/>
      <w:lvlJc w:val="left"/>
      <w:pPr>
        <w:tabs>
          <w:tab w:val="num" w:pos="4320"/>
        </w:tabs>
        <w:ind w:left="4320" w:hanging="360"/>
      </w:pPr>
      <w:rPr>
        <w:rFonts w:ascii="宋体" w:hAnsi="宋体" w:hint="default"/>
      </w:rPr>
    </w:lvl>
    <w:lvl w:ilvl="6" w:tplc="0D003350" w:tentative="1">
      <w:start w:val="1"/>
      <w:numFmt w:val="bullet"/>
      <w:lvlText w:val="•"/>
      <w:lvlJc w:val="left"/>
      <w:pPr>
        <w:tabs>
          <w:tab w:val="num" w:pos="5040"/>
        </w:tabs>
        <w:ind w:left="5040" w:hanging="360"/>
      </w:pPr>
      <w:rPr>
        <w:rFonts w:ascii="宋体" w:hAnsi="宋体" w:hint="default"/>
      </w:rPr>
    </w:lvl>
    <w:lvl w:ilvl="7" w:tplc="CC3C9FC6" w:tentative="1">
      <w:start w:val="1"/>
      <w:numFmt w:val="bullet"/>
      <w:lvlText w:val="•"/>
      <w:lvlJc w:val="left"/>
      <w:pPr>
        <w:tabs>
          <w:tab w:val="num" w:pos="5760"/>
        </w:tabs>
        <w:ind w:left="5760" w:hanging="360"/>
      </w:pPr>
      <w:rPr>
        <w:rFonts w:ascii="宋体" w:hAnsi="宋体" w:hint="default"/>
      </w:rPr>
    </w:lvl>
    <w:lvl w:ilvl="8" w:tplc="DBCA5B68" w:tentative="1">
      <w:start w:val="1"/>
      <w:numFmt w:val="bullet"/>
      <w:lvlText w:val="•"/>
      <w:lvlJc w:val="left"/>
      <w:pPr>
        <w:tabs>
          <w:tab w:val="num" w:pos="6480"/>
        </w:tabs>
        <w:ind w:left="6480" w:hanging="360"/>
      </w:pPr>
      <w:rPr>
        <w:rFonts w:ascii="宋体" w:hAnsi="宋体" w:hint="default"/>
      </w:rPr>
    </w:lvl>
  </w:abstractNum>
  <w:abstractNum w:abstractNumId="8">
    <w:nsid w:val="17CE68E8"/>
    <w:multiLevelType w:val="hybridMultilevel"/>
    <w:tmpl w:val="944A7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733486"/>
    <w:multiLevelType w:val="hybridMultilevel"/>
    <w:tmpl w:val="2F32F5CE"/>
    <w:lvl w:ilvl="0" w:tplc="BBD434DC">
      <w:numFmt w:val="bullet"/>
      <w:lvlText w:val="•"/>
      <w:lvlJc w:val="left"/>
      <w:pPr>
        <w:ind w:left="420" w:hanging="420"/>
      </w:pPr>
      <w:rPr>
        <w:rFonts w:ascii="Microsoft JhengHei" w:eastAsia="Microsoft JhengHei" w:hAnsi="Microsoft JhengHei"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E5C6F5B"/>
    <w:multiLevelType w:val="hybridMultilevel"/>
    <w:tmpl w:val="8712367C"/>
    <w:lvl w:ilvl="0" w:tplc="A19AFECE">
      <w:start w:val="1"/>
      <w:numFmt w:val="bullet"/>
      <w:lvlText w:val="•"/>
      <w:lvlJc w:val="left"/>
      <w:pPr>
        <w:tabs>
          <w:tab w:val="num" w:pos="720"/>
        </w:tabs>
        <w:ind w:left="720" w:hanging="360"/>
      </w:pPr>
      <w:rPr>
        <w:rFonts w:ascii="宋体" w:hAnsi="宋体" w:hint="default"/>
      </w:rPr>
    </w:lvl>
    <w:lvl w:ilvl="1" w:tplc="EFDC7A8C" w:tentative="1">
      <w:start w:val="1"/>
      <w:numFmt w:val="bullet"/>
      <w:lvlText w:val="•"/>
      <w:lvlJc w:val="left"/>
      <w:pPr>
        <w:tabs>
          <w:tab w:val="num" w:pos="1440"/>
        </w:tabs>
        <w:ind w:left="1440" w:hanging="360"/>
      </w:pPr>
      <w:rPr>
        <w:rFonts w:ascii="宋体" w:hAnsi="宋体" w:hint="default"/>
      </w:rPr>
    </w:lvl>
    <w:lvl w:ilvl="2" w:tplc="E918BD58" w:tentative="1">
      <w:start w:val="1"/>
      <w:numFmt w:val="bullet"/>
      <w:lvlText w:val="•"/>
      <w:lvlJc w:val="left"/>
      <w:pPr>
        <w:tabs>
          <w:tab w:val="num" w:pos="2160"/>
        </w:tabs>
        <w:ind w:left="2160" w:hanging="360"/>
      </w:pPr>
      <w:rPr>
        <w:rFonts w:ascii="宋体" w:hAnsi="宋体" w:hint="default"/>
      </w:rPr>
    </w:lvl>
    <w:lvl w:ilvl="3" w:tplc="5D7A9E50" w:tentative="1">
      <w:start w:val="1"/>
      <w:numFmt w:val="bullet"/>
      <w:lvlText w:val="•"/>
      <w:lvlJc w:val="left"/>
      <w:pPr>
        <w:tabs>
          <w:tab w:val="num" w:pos="2880"/>
        </w:tabs>
        <w:ind w:left="2880" w:hanging="360"/>
      </w:pPr>
      <w:rPr>
        <w:rFonts w:ascii="宋体" w:hAnsi="宋体" w:hint="default"/>
      </w:rPr>
    </w:lvl>
    <w:lvl w:ilvl="4" w:tplc="EB2EE322" w:tentative="1">
      <w:start w:val="1"/>
      <w:numFmt w:val="bullet"/>
      <w:lvlText w:val="•"/>
      <w:lvlJc w:val="left"/>
      <w:pPr>
        <w:tabs>
          <w:tab w:val="num" w:pos="3600"/>
        </w:tabs>
        <w:ind w:left="3600" w:hanging="360"/>
      </w:pPr>
      <w:rPr>
        <w:rFonts w:ascii="宋体" w:hAnsi="宋体" w:hint="default"/>
      </w:rPr>
    </w:lvl>
    <w:lvl w:ilvl="5" w:tplc="11C4F280" w:tentative="1">
      <w:start w:val="1"/>
      <w:numFmt w:val="bullet"/>
      <w:lvlText w:val="•"/>
      <w:lvlJc w:val="left"/>
      <w:pPr>
        <w:tabs>
          <w:tab w:val="num" w:pos="4320"/>
        </w:tabs>
        <w:ind w:left="4320" w:hanging="360"/>
      </w:pPr>
      <w:rPr>
        <w:rFonts w:ascii="宋体" w:hAnsi="宋体" w:hint="default"/>
      </w:rPr>
    </w:lvl>
    <w:lvl w:ilvl="6" w:tplc="9BD4809E" w:tentative="1">
      <w:start w:val="1"/>
      <w:numFmt w:val="bullet"/>
      <w:lvlText w:val="•"/>
      <w:lvlJc w:val="left"/>
      <w:pPr>
        <w:tabs>
          <w:tab w:val="num" w:pos="5040"/>
        </w:tabs>
        <w:ind w:left="5040" w:hanging="360"/>
      </w:pPr>
      <w:rPr>
        <w:rFonts w:ascii="宋体" w:hAnsi="宋体" w:hint="default"/>
      </w:rPr>
    </w:lvl>
    <w:lvl w:ilvl="7" w:tplc="B3F2E1A8" w:tentative="1">
      <w:start w:val="1"/>
      <w:numFmt w:val="bullet"/>
      <w:lvlText w:val="•"/>
      <w:lvlJc w:val="left"/>
      <w:pPr>
        <w:tabs>
          <w:tab w:val="num" w:pos="5760"/>
        </w:tabs>
        <w:ind w:left="5760" w:hanging="360"/>
      </w:pPr>
      <w:rPr>
        <w:rFonts w:ascii="宋体" w:hAnsi="宋体" w:hint="default"/>
      </w:rPr>
    </w:lvl>
    <w:lvl w:ilvl="8" w:tplc="9270671A" w:tentative="1">
      <w:start w:val="1"/>
      <w:numFmt w:val="bullet"/>
      <w:lvlText w:val="•"/>
      <w:lvlJc w:val="left"/>
      <w:pPr>
        <w:tabs>
          <w:tab w:val="num" w:pos="6480"/>
        </w:tabs>
        <w:ind w:left="6480" w:hanging="360"/>
      </w:pPr>
      <w:rPr>
        <w:rFonts w:ascii="宋体" w:hAnsi="宋体" w:hint="default"/>
      </w:rPr>
    </w:lvl>
  </w:abstractNum>
  <w:abstractNum w:abstractNumId="11">
    <w:nsid w:val="26AF49EF"/>
    <w:multiLevelType w:val="hybridMultilevel"/>
    <w:tmpl w:val="4FC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764A1"/>
    <w:multiLevelType w:val="hybridMultilevel"/>
    <w:tmpl w:val="8020D8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84B08CA"/>
    <w:multiLevelType w:val="hybridMultilevel"/>
    <w:tmpl w:val="D97E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0664C"/>
    <w:multiLevelType w:val="multilevel"/>
    <w:tmpl w:val="2890664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1D91850"/>
    <w:multiLevelType w:val="hybridMultilevel"/>
    <w:tmpl w:val="466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D0DBA"/>
    <w:multiLevelType w:val="hybridMultilevel"/>
    <w:tmpl w:val="3A041CE2"/>
    <w:lvl w:ilvl="0" w:tplc="A1EEC3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F47D64"/>
    <w:multiLevelType w:val="hybridMultilevel"/>
    <w:tmpl w:val="610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E6527"/>
    <w:multiLevelType w:val="hybridMultilevel"/>
    <w:tmpl w:val="A65C86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497958"/>
    <w:multiLevelType w:val="hybridMultilevel"/>
    <w:tmpl w:val="FD66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B4FBD"/>
    <w:multiLevelType w:val="hybridMultilevel"/>
    <w:tmpl w:val="A89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E52D0"/>
    <w:multiLevelType w:val="hybridMultilevel"/>
    <w:tmpl w:val="AB462D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4E544E3"/>
    <w:multiLevelType w:val="hybridMultilevel"/>
    <w:tmpl w:val="D6AC0F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6126C7"/>
    <w:multiLevelType w:val="hybridMultilevel"/>
    <w:tmpl w:val="0CFA5880"/>
    <w:lvl w:ilvl="0" w:tplc="B72C8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0C2361"/>
    <w:multiLevelType w:val="hybridMultilevel"/>
    <w:tmpl w:val="80B065A6"/>
    <w:lvl w:ilvl="0" w:tplc="1AFC80E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69024DE4"/>
    <w:multiLevelType w:val="hybridMultilevel"/>
    <w:tmpl w:val="10D07044"/>
    <w:lvl w:ilvl="0" w:tplc="04090001">
      <w:start w:val="1"/>
      <w:numFmt w:val="bullet"/>
      <w:lvlText w:val=""/>
      <w:lvlJc w:val="left"/>
      <w:pPr>
        <w:ind w:left="420" w:hanging="420"/>
      </w:pPr>
      <w:rPr>
        <w:rFonts w:ascii="Symbol" w:hAnsi="Symbol" w:hint="default"/>
      </w:rPr>
    </w:lvl>
    <w:lvl w:ilvl="1" w:tplc="BBD434DC">
      <w:numFmt w:val="bullet"/>
      <w:lvlText w:val="•"/>
      <w:lvlJc w:val="left"/>
      <w:pPr>
        <w:ind w:left="780" w:hanging="360"/>
      </w:pPr>
      <w:rPr>
        <w:rFonts w:ascii="Microsoft JhengHei" w:eastAsia="Microsoft JhengHei" w:hAnsi="Microsoft JhengHei"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95F2D42"/>
    <w:multiLevelType w:val="hybridMultilevel"/>
    <w:tmpl w:val="23B6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E4CC6"/>
    <w:multiLevelType w:val="hybridMultilevel"/>
    <w:tmpl w:val="19121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890519"/>
    <w:multiLevelType w:val="hybridMultilevel"/>
    <w:tmpl w:val="4B5E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B2753"/>
    <w:multiLevelType w:val="hybridMultilevel"/>
    <w:tmpl w:val="ADA2A692"/>
    <w:lvl w:ilvl="0" w:tplc="D57A38CE">
      <w:start w:val="1"/>
      <w:numFmt w:val="bullet"/>
      <w:lvlText w:val="•"/>
      <w:lvlJc w:val="left"/>
      <w:pPr>
        <w:tabs>
          <w:tab w:val="num" w:pos="720"/>
        </w:tabs>
        <w:ind w:left="720" w:hanging="360"/>
      </w:pPr>
      <w:rPr>
        <w:rFonts w:ascii="宋体" w:hAnsi="宋体" w:hint="default"/>
      </w:rPr>
    </w:lvl>
    <w:lvl w:ilvl="1" w:tplc="814CE370" w:tentative="1">
      <w:start w:val="1"/>
      <w:numFmt w:val="bullet"/>
      <w:lvlText w:val="•"/>
      <w:lvlJc w:val="left"/>
      <w:pPr>
        <w:tabs>
          <w:tab w:val="num" w:pos="1440"/>
        </w:tabs>
        <w:ind w:left="1440" w:hanging="360"/>
      </w:pPr>
      <w:rPr>
        <w:rFonts w:ascii="宋体" w:hAnsi="宋体" w:hint="default"/>
      </w:rPr>
    </w:lvl>
    <w:lvl w:ilvl="2" w:tplc="F9FA7556" w:tentative="1">
      <w:start w:val="1"/>
      <w:numFmt w:val="bullet"/>
      <w:lvlText w:val="•"/>
      <w:lvlJc w:val="left"/>
      <w:pPr>
        <w:tabs>
          <w:tab w:val="num" w:pos="2160"/>
        </w:tabs>
        <w:ind w:left="2160" w:hanging="360"/>
      </w:pPr>
      <w:rPr>
        <w:rFonts w:ascii="宋体" w:hAnsi="宋体" w:hint="default"/>
      </w:rPr>
    </w:lvl>
    <w:lvl w:ilvl="3" w:tplc="F23EFEF8" w:tentative="1">
      <w:start w:val="1"/>
      <w:numFmt w:val="bullet"/>
      <w:lvlText w:val="•"/>
      <w:lvlJc w:val="left"/>
      <w:pPr>
        <w:tabs>
          <w:tab w:val="num" w:pos="2880"/>
        </w:tabs>
        <w:ind w:left="2880" w:hanging="360"/>
      </w:pPr>
      <w:rPr>
        <w:rFonts w:ascii="宋体" w:hAnsi="宋体" w:hint="default"/>
      </w:rPr>
    </w:lvl>
    <w:lvl w:ilvl="4" w:tplc="0DF27C44" w:tentative="1">
      <w:start w:val="1"/>
      <w:numFmt w:val="bullet"/>
      <w:lvlText w:val="•"/>
      <w:lvlJc w:val="left"/>
      <w:pPr>
        <w:tabs>
          <w:tab w:val="num" w:pos="3600"/>
        </w:tabs>
        <w:ind w:left="3600" w:hanging="360"/>
      </w:pPr>
      <w:rPr>
        <w:rFonts w:ascii="宋体" w:hAnsi="宋体" w:hint="default"/>
      </w:rPr>
    </w:lvl>
    <w:lvl w:ilvl="5" w:tplc="AC26A83C" w:tentative="1">
      <w:start w:val="1"/>
      <w:numFmt w:val="bullet"/>
      <w:lvlText w:val="•"/>
      <w:lvlJc w:val="left"/>
      <w:pPr>
        <w:tabs>
          <w:tab w:val="num" w:pos="4320"/>
        </w:tabs>
        <w:ind w:left="4320" w:hanging="360"/>
      </w:pPr>
      <w:rPr>
        <w:rFonts w:ascii="宋体" w:hAnsi="宋体" w:hint="default"/>
      </w:rPr>
    </w:lvl>
    <w:lvl w:ilvl="6" w:tplc="A6EC26E6" w:tentative="1">
      <w:start w:val="1"/>
      <w:numFmt w:val="bullet"/>
      <w:lvlText w:val="•"/>
      <w:lvlJc w:val="left"/>
      <w:pPr>
        <w:tabs>
          <w:tab w:val="num" w:pos="5040"/>
        </w:tabs>
        <w:ind w:left="5040" w:hanging="360"/>
      </w:pPr>
      <w:rPr>
        <w:rFonts w:ascii="宋体" w:hAnsi="宋体" w:hint="default"/>
      </w:rPr>
    </w:lvl>
    <w:lvl w:ilvl="7" w:tplc="A3E290F4" w:tentative="1">
      <w:start w:val="1"/>
      <w:numFmt w:val="bullet"/>
      <w:lvlText w:val="•"/>
      <w:lvlJc w:val="left"/>
      <w:pPr>
        <w:tabs>
          <w:tab w:val="num" w:pos="5760"/>
        </w:tabs>
        <w:ind w:left="5760" w:hanging="360"/>
      </w:pPr>
      <w:rPr>
        <w:rFonts w:ascii="宋体" w:hAnsi="宋体" w:hint="default"/>
      </w:rPr>
    </w:lvl>
    <w:lvl w:ilvl="8" w:tplc="8B42EA0C" w:tentative="1">
      <w:start w:val="1"/>
      <w:numFmt w:val="bullet"/>
      <w:lvlText w:val="•"/>
      <w:lvlJc w:val="left"/>
      <w:pPr>
        <w:tabs>
          <w:tab w:val="num" w:pos="6480"/>
        </w:tabs>
        <w:ind w:left="6480" w:hanging="360"/>
      </w:pPr>
      <w:rPr>
        <w:rFonts w:ascii="宋体" w:hAnsi="宋体" w:hint="default"/>
      </w:rPr>
    </w:lvl>
  </w:abstractNum>
  <w:abstractNum w:abstractNumId="30">
    <w:nsid w:val="72A02468"/>
    <w:multiLevelType w:val="hybridMultilevel"/>
    <w:tmpl w:val="44C8FDC8"/>
    <w:lvl w:ilvl="0" w:tplc="4F143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9C6024"/>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32">
    <w:nsid w:val="763231F8"/>
    <w:multiLevelType w:val="hybridMultilevel"/>
    <w:tmpl w:val="527A65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5417D9"/>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abstractNum w:abstractNumId="34">
    <w:nsid w:val="7A5C69E9"/>
    <w:multiLevelType w:val="hybridMultilevel"/>
    <w:tmpl w:val="CCB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5530E"/>
    <w:multiLevelType w:val="singleLevel"/>
    <w:tmpl w:val="85FA573C"/>
    <w:lvl w:ilvl="0">
      <w:start w:val="1"/>
      <w:numFmt w:val="lowerLetter"/>
      <w:lvlText w:val="%1. "/>
      <w:legacy w:legacy="1" w:legacySpace="0" w:legacyIndent="360"/>
      <w:lvlJc w:val="left"/>
      <w:pPr>
        <w:ind w:left="360" w:hanging="360"/>
      </w:pPr>
      <w:rPr>
        <w:rFonts w:cs="Times New Roman"/>
        <w:b w:val="0"/>
        <w:i w:val="0"/>
        <w:sz w:val="2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35"/>
  </w:num>
  <w:num w:numId="5">
    <w:abstractNumId w:val="31"/>
  </w:num>
  <w:num w:numId="6">
    <w:abstractNumId w:val="33"/>
  </w:num>
  <w:num w:numId="7">
    <w:abstractNumId w:val="19"/>
  </w:num>
  <w:num w:numId="8">
    <w:abstractNumId w:val="34"/>
  </w:num>
  <w:num w:numId="9">
    <w:abstractNumId w:val="15"/>
  </w:num>
  <w:num w:numId="10">
    <w:abstractNumId w:val="20"/>
  </w:num>
  <w:num w:numId="11">
    <w:abstractNumId w:val="1"/>
  </w:num>
  <w:num w:numId="12">
    <w:abstractNumId w:val="17"/>
  </w:num>
  <w:num w:numId="13">
    <w:abstractNumId w:val="5"/>
  </w:num>
  <w:num w:numId="14">
    <w:abstractNumId w:val="11"/>
  </w:num>
  <w:num w:numId="15">
    <w:abstractNumId w:val="22"/>
  </w:num>
  <w:num w:numId="16">
    <w:abstractNumId w:val="32"/>
  </w:num>
  <w:num w:numId="17">
    <w:abstractNumId w:val="27"/>
  </w:num>
  <w:num w:numId="18">
    <w:abstractNumId w:val="21"/>
  </w:num>
  <w:num w:numId="19">
    <w:abstractNumId w:val="8"/>
  </w:num>
  <w:num w:numId="20">
    <w:abstractNumId w:val="12"/>
  </w:num>
  <w:num w:numId="21">
    <w:abstractNumId w:val="18"/>
  </w:num>
  <w:num w:numId="22">
    <w:abstractNumId w:val="4"/>
  </w:num>
  <w:num w:numId="23">
    <w:abstractNumId w:val="28"/>
  </w:num>
  <w:num w:numId="24">
    <w:abstractNumId w:val="6"/>
  </w:num>
  <w:num w:numId="25">
    <w:abstractNumId w:val="26"/>
  </w:num>
  <w:num w:numId="26">
    <w:abstractNumId w:val="13"/>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9"/>
  </w:num>
  <w:num w:numId="31">
    <w:abstractNumId w:val="24"/>
  </w:num>
  <w:num w:numId="32">
    <w:abstractNumId w:val="23"/>
  </w:num>
  <w:num w:numId="33">
    <w:abstractNumId w:val="16"/>
  </w:num>
  <w:num w:numId="34">
    <w:abstractNumId w:val="30"/>
  </w:num>
  <w:num w:numId="35">
    <w:abstractNumId w:val="14"/>
  </w:num>
  <w:num w:numId="36">
    <w:abstractNumId w:val="10"/>
  </w:num>
  <w:num w:numId="37">
    <w:abstractNumId w:val="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attachedTemplate r:id="rId1"/>
  <w:stylePaneFormatFilter w:val="3F01"/>
  <w:defaultTabStop w:val="360"/>
  <w:doNotHyphenateCaps/>
  <w:evenAndOddHeaders/>
  <w:drawingGridHorizontalSpacing w:val="120"/>
  <w:drawingGridVerticalSpacing w:val="120"/>
  <w:displayVerticalDrawingGridEvery w:val="0"/>
  <w:doNotUseMarginsForDrawingGridOrigin/>
  <w:characterSpacingControl w:val="doNotCompress"/>
  <w:noLineBreaksAfter w:lang="zh-CN" w:val="$([{£¥·‘“〈《「『【〔〖〝﹙﹛﹝＄（．［｛￡￥"/>
  <w:noLineBreaksBefore w:lang="zh-CN" w:val="!%),.:;&gt;?]}¢¨°·ˇˉ―‖’”…‰′″›℃∶、。〃〉》」』】〕〗〞︶︺︾﹀﹄﹚﹜﹞！＂％＇），．：；？］｀｜｝～￠"/>
  <w:hdrShapeDefaults>
    <o:shapedefaults v:ext="edit" spidmax="23554"/>
  </w:hdrShapeDefaults>
  <w:footnotePr>
    <w:footnote w:id="-1"/>
    <w:footnote w:id="0"/>
  </w:footnotePr>
  <w:endnotePr>
    <w:endnote w:id="-1"/>
    <w:endnote w:id="0"/>
  </w:endnotePr>
  <w:compat>
    <w:balanceSingleByteDoubleByteWidth/>
    <w:doNotLeaveBackslashAlone/>
    <w:ulTrailSpace/>
    <w:doNotExpandShiftReturn/>
    <w:useFELayout/>
  </w:compat>
  <w:rsids>
    <w:rsidRoot w:val="00D46937"/>
    <w:rsid w:val="000023B4"/>
    <w:rsid w:val="00012969"/>
    <w:rsid w:val="0001510F"/>
    <w:rsid w:val="000212B4"/>
    <w:rsid w:val="0003691C"/>
    <w:rsid w:val="00040753"/>
    <w:rsid w:val="0004461F"/>
    <w:rsid w:val="00046D66"/>
    <w:rsid w:val="00050CE4"/>
    <w:rsid w:val="00061303"/>
    <w:rsid w:val="00067709"/>
    <w:rsid w:val="000729BC"/>
    <w:rsid w:val="00073969"/>
    <w:rsid w:val="00086FBB"/>
    <w:rsid w:val="000A13EA"/>
    <w:rsid w:val="000C2095"/>
    <w:rsid w:val="000C3E3A"/>
    <w:rsid w:val="000D0901"/>
    <w:rsid w:val="000D1772"/>
    <w:rsid w:val="000D76FB"/>
    <w:rsid w:val="000F1C1C"/>
    <w:rsid w:val="000F3985"/>
    <w:rsid w:val="000F3B88"/>
    <w:rsid w:val="00100220"/>
    <w:rsid w:val="001017AD"/>
    <w:rsid w:val="00107D61"/>
    <w:rsid w:val="00115B4A"/>
    <w:rsid w:val="0011709E"/>
    <w:rsid w:val="001208C9"/>
    <w:rsid w:val="001236DA"/>
    <w:rsid w:val="0012689E"/>
    <w:rsid w:val="0013258F"/>
    <w:rsid w:val="00132604"/>
    <w:rsid w:val="001335C3"/>
    <w:rsid w:val="00133C4D"/>
    <w:rsid w:val="00135033"/>
    <w:rsid w:val="001407BC"/>
    <w:rsid w:val="00152C3A"/>
    <w:rsid w:val="001611FD"/>
    <w:rsid w:val="00177D17"/>
    <w:rsid w:val="001815F6"/>
    <w:rsid w:val="00182CFB"/>
    <w:rsid w:val="001858A7"/>
    <w:rsid w:val="00186C78"/>
    <w:rsid w:val="001939FD"/>
    <w:rsid w:val="00195CC3"/>
    <w:rsid w:val="00195CCF"/>
    <w:rsid w:val="001B0E23"/>
    <w:rsid w:val="001B31AF"/>
    <w:rsid w:val="001C09D1"/>
    <w:rsid w:val="001C1DB1"/>
    <w:rsid w:val="001C1EE0"/>
    <w:rsid w:val="001C2D58"/>
    <w:rsid w:val="001C39C3"/>
    <w:rsid w:val="001D0053"/>
    <w:rsid w:val="001D3642"/>
    <w:rsid w:val="001E078E"/>
    <w:rsid w:val="001E1C17"/>
    <w:rsid w:val="001F4FBE"/>
    <w:rsid w:val="00211443"/>
    <w:rsid w:val="002152E7"/>
    <w:rsid w:val="002170E7"/>
    <w:rsid w:val="00220628"/>
    <w:rsid w:val="0022161C"/>
    <w:rsid w:val="0022247F"/>
    <w:rsid w:val="00224713"/>
    <w:rsid w:val="00226153"/>
    <w:rsid w:val="00231403"/>
    <w:rsid w:val="00232FF0"/>
    <w:rsid w:val="0024430B"/>
    <w:rsid w:val="00254B4C"/>
    <w:rsid w:val="00257F67"/>
    <w:rsid w:val="0026375F"/>
    <w:rsid w:val="00273494"/>
    <w:rsid w:val="002906C1"/>
    <w:rsid w:val="00290C38"/>
    <w:rsid w:val="00293AF2"/>
    <w:rsid w:val="002A745A"/>
    <w:rsid w:val="002B6B3A"/>
    <w:rsid w:val="002B7B0B"/>
    <w:rsid w:val="002C3EA7"/>
    <w:rsid w:val="002C4766"/>
    <w:rsid w:val="002D0318"/>
    <w:rsid w:val="002D1CF8"/>
    <w:rsid w:val="002D1F9C"/>
    <w:rsid w:val="002D67A7"/>
    <w:rsid w:val="002E6B45"/>
    <w:rsid w:val="002F0C32"/>
    <w:rsid w:val="002F1EB4"/>
    <w:rsid w:val="002F36DF"/>
    <w:rsid w:val="002F70D5"/>
    <w:rsid w:val="003018FE"/>
    <w:rsid w:val="00302867"/>
    <w:rsid w:val="00305870"/>
    <w:rsid w:val="00305FFB"/>
    <w:rsid w:val="00306232"/>
    <w:rsid w:val="00313AFE"/>
    <w:rsid w:val="0031460B"/>
    <w:rsid w:val="00334131"/>
    <w:rsid w:val="003572C8"/>
    <w:rsid w:val="003806F5"/>
    <w:rsid w:val="00380A8F"/>
    <w:rsid w:val="003845CB"/>
    <w:rsid w:val="00384CA6"/>
    <w:rsid w:val="00386710"/>
    <w:rsid w:val="0039683D"/>
    <w:rsid w:val="003A4DDB"/>
    <w:rsid w:val="003B0A28"/>
    <w:rsid w:val="003B1A63"/>
    <w:rsid w:val="003B37F9"/>
    <w:rsid w:val="003C0319"/>
    <w:rsid w:val="003D283E"/>
    <w:rsid w:val="003D3397"/>
    <w:rsid w:val="003E3FC1"/>
    <w:rsid w:val="003F7F81"/>
    <w:rsid w:val="00403499"/>
    <w:rsid w:val="0041767F"/>
    <w:rsid w:val="0042763A"/>
    <w:rsid w:val="00430E7F"/>
    <w:rsid w:val="00431CAB"/>
    <w:rsid w:val="00433F5C"/>
    <w:rsid w:val="004455AF"/>
    <w:rsid w:val="00450053"/>
    <w:rsid w:val="0045086A"/>
    <w:rsid w:val="00451C82"/>
    <w:rsid w:val="00456997"/>
    <w:rsid w:val="00461F12"/>
    <w:rsid w:val="00464D17"/>
    <w:rsid w:val="004673B6"/>
    <w:rsid w:val="00472A16"/>
    <w:rsid w:val="004A3BE5"/>
    <w:rsid w:val="004A4162"/>
    <w:rsid w:val="004A7D8F"/>
    <w:rsid w:val="004B6103"/>
    <w:rsid w:val="004D7CF8"/>
    <w:rsid w:val="004E2A86"/>
    <w:rsid w:val="004E3401"/>
    <w:rsid w:val="004E5FD4"/>
    <w:rsid w:val="004F0CCE"/>
    <w:rsid w:val="004F1C31"/>
    <w:rsid w:val="004F44BC"/>
    <w:rsid w:val="004F578B"/>
    <w:rsid w:val="00502CD6"/>
    <w:rsid w:val="00502E0A"/>
    <w:rsid w:val="00510971"/>
    <w:rsid w:val="005203BC"/>
    <w:rsid w:val="00522C53"/>
    <w:rsid w:val="005238F9"/>
    <w:rsid w:val="00526366"/>
    <w:rsid w:val="005264D7"/>
    <w:rsid w:val="005267ED"/>
    <w:rsid w:val="00526CAE"/>
    <w:rsid w:val="00543F1F"/>
    <w:rsid w:val="005443F9"/>
    <w:rsid w:val="00545133"/>
    <w:rsid w:val="00551C12"/>
    <w:rsid w:val="00557E8C"/>
    <w:rsid w:val="00560239"/>
    <w:rsid w:val="0056650E"/>
    <w:rsid w:val="0057316E"/>
    <w:rsid w:val="005770B4"/>
    <w:rsid w:val="00581B61"/>
    <w:rsid w:val="00593D7F"/>
    <w:rsid w:val="005A1874"/>
    <w:rsid w:val="005A7FA5"/>
    <w:rsid w:val="005B362E"/>
    <w:rsid w:val="005B3A11"/>
    <w:rsid w:val="005B5DEA"/>
    <w:rsid w:val="005C1CAC"/>
    <w:rsid w:val="005C1D21"/>
    <w:rsid w:val="005C6EBD"/>
    <w:rsid w:val="005D0440"/>
    <w:rsid w:val="005D592F"/>
    <w:rsid w:val="005D62C5"/>
    <w:rsid w:val="005E41BF"/>
    <w:rsid w:val="005F1E40"/>
    <w:rsid w:val="005F3493"/>
    <w:rsid w:val="005F701F"/>
    <w:rsid w:val="00603EC1"/>
    <w:rsid w:val="006053F7"/>
    <w:rsid w:val="00614033"/>
    <w:rsid w:val="00615FC9"/>
    <w:rsid w:val="00620079"/>
    <w:rsid w:val="00620F13"/>
    <w:rsid w:val="0063007A"/>
    <w:rsid w:val="006320F5"/>
    <w:rsid w:val="00633AB9"/>
    <w:rsid w:val="0064158D"/>
    <w:rsid w:val="00641925"/>
    <w:rsid w:val="00643D70"/>
    <w:rsid w:val="00652EFD"/>
    <w:rsid w:val="006561C1"/>
    <w:rsid w:val="00657FA4"/>
    <w:rsid w:val="00662347"/>
    <w:rsid w:val="00663A39"/>
    <w:rsid w:val="00663D69"/>
    <w:rsid w:val="006664CE"/>
    <w:rsid w:val="006756C7"/>
    <w:rsid w:val="00675E7F"/>
    <w:rsid w:val="00680725"/>
    <w:rsid w:val="00682052"/>
    <w:rsid w:val="00686B41"/>
    <w:rsid w:val="00690B85"/>
    <w:rsid w:val="00692266"/>
    <w:rsid w:val="0069556A"/>
    <w:rsid w:val="006A2D27"/>
    <w:rsid w:val="006B631C"/>
    <w:rsid w:val="006C0C9B"/>
    <w:rsid w:val="006D027E"/>
    <w:rsid w:val="006D66B6"/>
    <w:rsid w:val="006E655E"/>
    <w:rsid w:val="006E72D1"/>
    <w:rsid w:val="006F4B6A"/>
    <w:rsid w:val="007030A6"/>
    <w:rsid w:val="00706280"/>
    <w:rsid w:val="00714CF0"/>
    <w:rsid w:val="00725DBC"/>
    <w:rsid w:val="00741E31"/>
    <w:rsid w:val="0074768A"/>
    <w:rsid w:val="00757155"/>
    <w:rsid w:val="007643C6"/>
    <w:rsid w:val="007662AD"/>
    <w:rsid w:val="007679BF"/>
    <w:rsid w:val="00776AD1"/>
    <w:rsid w:val="00776B24"/>
    <w:rsid w:val="0079131C"/>
    <w:rsid w:val="007961F2"/>
    <w:rsid w:val="00796FF4"/>
    <w:rsid w:val="007973D3"/>
    <w:rsid w:val="007A141F"/>
    <w:rsid w:val="007A4D2D"/>
    <w:rsid w:val="007A5CFD"/>
    <w:rsid w:val="007B211F"/>
    <w:rsid w:val="007B7608"/>
    <w:rsid w:val="007C6BA9"/>
    <w:rsid w:val="0080064A"/>
    <w:rsid w:val="008103B1"/>
    <w:rsid w:val="00815A97"/>
    <w:rsid w:val="00825A2F"/>
    <w:rsid w:val="00840473"/>
    <w:rsid w:val="00846634"/>
    <w:rsid w:val="00846644"/>
    <w:rsid w:val="00852D07"/>
    <w:rsid w:val="008564E8"/>
    <w:rsid w:val="00870E97"/>
    <w:rsid w:val="00873E20"/>
    <w:rsid w:val="008801DE"/>
    <w:rsid w:val="0088161F"/>
    <w:rsid w:val="00884EF6"/>
    <w:rsid w:val="00886D14"/>
    <w:rsid w:val="00891527"/>
    <w:rsid w:val="00894B27"/>
    <w:rsid w:val="008A0899"/>
    <w:rsid w:val="008A18CD"/>
    <w:rsid w:val="008A6339"/>
    <w:rsid w:val="008A6A97"/>
    <w:rsid w:val="008B3793"/>
    <w:rsid w:val="008B41F3"/>
    <w:rsid w:val="008C582F"/>
    <w:rsid w:val="008D2E7E"/>
    <w:rsid w:val="008D7557"/>
    <w:rsid w:val="008E0411"/>
    <w:rsid w:val="008E3A8D"/>
    <w:rsid w:val="008E4FC9"/>
    <w:rsid w:val="008E6FE2"/>
    <w:rsid w:val="008E7DB6"/>
    <w:rsid w:val="008F2259"/>
    <w:rsid w:val="008F46D0"/>
    <w:rsid w:val="00906E93"/>
    <w:rsid w:val="009124F2"/>
    <w:rsid w:val="00912CDE"/>
    <w:rsid w:val="00917349"/>
    <w:rsid w:val="00921DCF"/>
    <w:rsid w:val="009230EF"/>
    <w:rsid w:val="00924120"/>
    <w:rsid w:val="00927792"/>
    <w:rsid w:val="009302E0"/>
    <w:rsid w:val="00932B3D"/>
    <w:rsid w:val="0093694B"/>
    <w:rsid w:val="00944E73"/>
    <w:rsid w:val="00947651"/>
    <w:rsid w:val="009514FA"/>
    <w:rsid w:val="00953C82"/>
    <w:rsid w:val="009604B2"/>
    <w:rsid w:val="009723B1"/>
    <w:rsid w:val="009819F6"/>
    <w:rsid w:val="00982562"/>
    <w:rsid w:val="00990FC1"/>
    <w:rsid w:val="009915F3"/>
    <w:rsid w:val="009A1269"/>
    <w:rsid w:val="009A2B34"/>
    <w:rsid w:val="009A3E1C"/>
    <w:rsid w:val="009B21A9"/>
    <w:rsid w:val="009B3732"/>
    <w:rsid w:val="009B5F32"/>
    <w:rsid w:val="009C2725"/>
    <w:rsid w:val="009C285E"/>
    <w:rsid w:val="009C68B1"/>
    <w:rsid w:val="009C6F3B"/>
    <w:rsid w:val="009D3B13"/>
    <w:rsid w:val="009E10E6"/>
    <w:rsid w:val="009E2FF5"/>
    <w:rsid w:val="009E5080"/>
    <w:rsid w:val="009F3387"/>
    <w:rsid w:val="009F3E92"/>
    <w:rsid w:val="00A01E92"/>
    <w:rsid w:val="00A02A1B"/>
    <w:rsid w:val="00A04F44"/>
    <w:rsid w:val="00A10D26"/>
    <w:rsid w:val="00A11921"/>
    <w:rsid w:val="00A16FF5"/>
    <w:rsid w:val="00A2459C"/>
    <w:rsid w:val="00A30BDF"/>
    <w:rsid w:val="00A31239"/>
    <w:rsid w:val="00A36671"/>
    <w:rsid w:val="00A36C82"/>
    <w:rsid w:val="00A37768"/>
    <w:rsid w:val="00A37C5B"/>
    <w:rsid w:val="00A45FF7"/>
    <w:rsid w:val="00A517C9"/>
    <w:rsid w:val="00A53FB8"/>
    <w:rsid w:val="00A677ED"/>
    <w:rsid w:val="00A70192"/>
    <w:rsid w:val="00A754C8"/>
    <w:rsid w:val="00A7607F"/>
    <w:rsid w:val="00A77E0C"/>
    <w:rsid w:val="00A77FBF"/>
    <w:rsid w:val="00A8097F"/>
    <w:rsid w:val="00A8146D"/>
    <w:rsid w:val="00A8198A"/>
    <w:rsid w:val="00A8466F"/>
    <w:rsid w:val="00A91EF3"/>
    <w:rsid w:val="00A9596A"/>
    <w:rsid w:val="00A95F37"/>
    <w:rsid w:val="00AB0539"/>
    <w:rsid w:val="00AC2BB0"/>
    <w:rsid w:val="00AC2F13"/>
    <w:rsid w:val="00AC3A08"/>
    <w:rsid w:val="00AC5D2A"/>
    <w:rsid w:val="00AC6DB9"/>
    <w:rsid w:val="00AC752F"/>
    <w:rsid w:val="00AD25A9"/>
    <w:rsid w:val="00AD4582"/>
    <w:rsid w:val="00AE09E4"/>
    <w:rsid w:val="00AE3B18"/>
    <w:rsid w:val="00AF1EDE"/>
    <w:rsid w:val="00AF38C9"/>
    <w:rsid w:val="00AF3B9D"/>
    <w:rsid w:val="00B03445"/>
    <w:rsid w:val="00B10C82"/>
    <w:rsid w:val="00B21EBA"/>
    <w:rsid w:val="00B250B9"/>
    <w:rsid w:val="00B362A8"/>
    <w:rsid w:val="00B4251D"/>
    <w:rsid w:val="00B43E9C"/>
    <w:rsid w:val="00B444BF"/>
    <w:rsid w:val="00B45D4E"/>
    <w:rsid w:val="00B46BC2"/>
    <w:rsid w:val="00B5438B"/>
    <w:rsid w:val="00B563B6"/>
    <w:rsid w:val="00B73D52"/>
    <w:rsid w:val="00B82DD7"/>
    <w:rsid w:val="00B85BA9"/>
    <w:rsid w:val="00B937CA"/>
    <w:rsid w:val="00BA1FB0"/>
    <w:rsid w:val="00BA400E"/>
    <w:rsid w:val="00BB18A0"/>
    <w:rsid w:val="00BB2F1F"/>
    <w:rsid w:val="00BB6D82"/>
    <w:rsid w:val="00BC06FA"/>
    <w:rsid w:val="00BC07B8"/>
    <w:rsid w:val="00BC5B3D"/>
    <w:rsid w:val="00BC5D8B"/>
    <w:rsid w:val="00BD1120"/>
    <w:rsid w:val="00BD30CE"/>
    <w:rsid w:val="00BE054B"/>
    <w:rsid w:val="00C00129"/>
    <w:rsid w:val="00C03074"/>
    <w:rsid w:val="00C25051"/>
    <w:rsid w:val="00C4046F"/>
    <w:rsid w:val="00C43187"/>
    <w:rsid w:val="00C510B9"/>
    <w:rsid w:val="00C60744"/>
    <w:rsid w:val="00C6274B"/>
    <w:rsid w:val="00C629F3"/>
    <w:rsid w:val="00C65586"/>
    <w:rsid w:val="00C72328"/>
    <w:rsid w:val="00C82395"/>
    <w:rsid w:val="00C83C77"/>
    <w:rsid w:val="00C84ABC"/>
    <w:rsid w:val="00C94E21"/>
    <w:rsid w:val="00CA22C3"/>
    <w:rsid w:val="00CA55F3"/>
    <w:rsid w:val="00CB0808"/>
    <w:rsid w:val="00CC3438"/>
    <w:rsid w:val="00CC49F1"/>
    <w:rsid w:val="00CD28C6"/>
    <w:rsid w:val="00CF0CF3"/>
    <w:rsid w:val="00D0544F"/>
    <w:rsid w:val="00D054C9"/>
    <w:rsid w:val="00D062E6"/>
    <w:rsid w:val="00D067B5"/>
    <w:rsid w:val="00D11B36"/>
    <w:rsid w:val="00D20D27"/>
    <w:rsid w:val="00D21341"/>
    <w:rsid w:val="00D247B9"/>
    <w:rsid w:val="00D2634F"/>
    <w:rsid w:val="00D27134"/>
    <w:rsid w:val="00D31372"/>
    <w:rsid w:val="00D3177D"/>
    <w:rsid w:val="00D31919"/>
    <w:rsid w:val="00D3213B"/>
    <w:rsid w:val="00D3291D"/>
    <w:rsid w:val="00D32F8F"/>
    <w:rsid w:val="00D40E4B"/>
    <w:rsid w:val="00D421D2"/>
    <w:rsid w:val="00D425B3"/>
    <w:rsid w:val="00D42FA8"/>
    <w:rsid w:val="00D46937"/>
    <w:rsid w:val="00D47BAD"/>
    <w:rsid w:val="00D54146"/>
    <w:rsid w:val="00D57F77"/>
    <w:rsid w:val="00D70EB2"/>
    <w:rsid w:val="00D75B9B"/>
    <w:rsid w:val="00D80492"/>
    <w:rsid w:val="00D80935"/>
    <w:rsid w:val="00D81AF2"/>
    <w:rsid w:val="00D856C9"/>
    <w:rsid w:val="00D862EA"/>
    <w:rsid w:val="00DB195D"/>
    <w:rsid w:val="00DB32EE"/>
    <w:rsid w:val="00DB4889"/>
    <w:rsid w:val="00DD2126"/>
    <w:rsid w:val="00DE47C7"/>
    <w:rsid w:val="00DE526D"/>
    <w:rsid w:val="00DE5D73"/>
    <w:rsid w:val="00DE720B"/>
    <w:rsid w:val="00DF517A"/>
    <w:rsid w:val="00DF53D8"/>
    <w:rsid w:val="00DF6C26"/>
    <w:rsid w:val="00E1328A"/>
    <w:rsid w:val="00E13FF8"/>
    <w:rsid w:val="00E161A0"/>
    <w:rsid w:val="00E21518"/>
    <w:rsid w:val="00E22FDC"/>
    <w:rsid w:val="00E2368D"/>
    <w:rsid w:val="00E27A13"/>
    <w:rsid w:val="00E301C2"/>
    <w:rsid w:val="00E3085B"/>
    <w:rsid w:val="00E44492"/>
    <w:rsid w:val="00E52614"/>
    <w:rsid w:val="00E56ABD"/>
    <w:rsid w:val="00E653A5"/>
    <w:rsid w:val="00E721CA"/>
    <w:rsid w:val="00E738D1"/>
    <w:rsid w:val="00E75A73"/>
    <w:rsid w:val="00E8316C"/>
    <w:rsid w:val="00E8530C"/>
    <w:rsid w:val="00E8535E"/>
    <w:rsid w:val="00E85BBD"/>
    <w:rsid w:val="00E927A4"/>
    <w:rsid w:val="00E92FD4"/>
    <w:rsid w:val="00E94926"/>
    <w:rsid w:val="00E95803"/>
    <w:rsid w:val="00E973ED"/>
    <w:rsid w:val="00EB1F89"/>
    <w:rsid w:val="00EC14A9"/>
    <w:rsid w:val="00EC699D"/>
    <w:rsid w:val="00ED0070"/>
    <w:rsid w:val="00ED2372"/>
    <w:rsid w:val="00EE12EF"/>
    <w:rsid w:val="00EE133A"/>
    <w:rsid w:val="00EF4C4B"/>
    <w:rsid w:val="00EF5DFA"/>
    <w:rsid w:val="00F0220A"/>
    <w:rsid w:val="00F02C0C"/>
    <w:rsid w:val="00F10140"/>
    <w:rsid w:val="00F12DDA"/>
    <w:rsid w:val="00F131C6"/>
    <w:rsid w:val="00F15458"/>
    <w:rsid w:val="00F20A28"/>
    <w:rsid w:val="00F225D4"/>
    <w:rsid w:val="00F22BF9"/>
    <w:rsid w:val="00F32E6E"/>
    <w:rsid w:val="00F34759"/>
    <w:rsid w:val="00F34780"/>
    <w:rsid w:val="00F365B0"/>
    <w:rsid w:val="00F36E2C"/>
    <w:rsid w:val="00F40044"/>
    <w:rsid w:val="00F4103E"/>
    <w:rsid w:val="00F452F0"/>
    <w:rsid w:val="00F56618"/>
    <w:rsid w:val="00F7475F"/>
    <w:rsid w:val="00F80C9E"/>
    <w:rsid w:val="00F8151F"/>
    <w:rsid w:val="00FA0E89"/>
    <w:rsid w:val="00FA2779"/>
    <w:rsid w:val="00FA521F"/>
    <w:rsid w:val="00FB5079"/>
    <w:rsid w:val="00FC5D8D"/>
    <w:rsid w:val="00FD08B3"/>
    <w:rsid w:val="00FD6527"/>
    <w:rsid w:val="00FE1293"/>
    <w:rsid w:val="00FE2CEA"/>
    <w:rsid w:val="00FE5BE8"/>
    <w:rsid w:val="00FE5E6D"/>
    <w:rsid w:val="00FE6DBA"/>
    <w:rsid w:val="00FF0A33"/>
    <w:rsid w:val="00FF3CE3"/>
    <w:rsid w:val="00FF5C0B"/>
    <w:rsid w:val="00FF70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35E"/>
    <w:pPr>
      <w:overflowPunct w:val="0"/>
      <w:autoSpaceDE w:val="0"/>
      <w:autoSpaceDN w:val="0"/>
      <w:adjustRightInd w:val="0"/>
      <w:textAlignment w:val="baseline"/>
    </w:pPr>
    <w:rPr>
      <w:rFonts w:ascii="Microsoft JhengHei" w:eastAsia="Microsoft JhengHei" w:hAnsi="Microsoft JhengHei"/>
      <w:kern w:val="0"/>
      <w:sz w:val="20"/>
      <w:szCs w:val="20"/>
      <w:lang w:eastAsia="en-US"/>
    </w:rPr>
  </w:style>
  <w:style w:type="paragraph" w:styleId="1">
    <w:name w:val="heading 1"/>
    <w:basedOn w:val="a"/>
    <w:next w:val="a"/>
    <w:link w:val="1Char"/>
    <w:uiPriority w:val="99"/>
    <w:qFormat/>
    <w:rsid w:val="00A517C9"/>
    <w:pPr>
      <w:keepNext/>
      <w:spacing w:before="240" w:after="60"/>
      <w:outlineLvl w:val="0"/>
    </w:pPr>
    <w:rPr>
      <w:b/>
      <w:kern w:val="28"/>
      <w:sz w:val="32"/>
    </w:rPr>
  </w:style>
  <w:style w:type="paragraph" w:styleId="2">
    <w:name w:val="heading 2"/>
    <w:basedOn w:val="a"/>
    <w:next w:val="a"/>
    <w:link w:val="2Char"/>
    <w:uiPriority w:val="99"/>
    <w:qFormat/>
    <w:rsid w:val="00A517C9"/>
    <w:pPr>
      <w:keepNext/>
      <w:spacing w:before="240" w:after="60"/>
      <w:outlineLvl w:val="1"/>
    </w:pPr>
    <w:rPr>
      <w:rFonts w:ascii="Arial" w:hAnsi="Arial"/>
      <w:b/>
      <w:sz w:val="24"/>
    </w:rPr>
  </w:style>
  <w:style w:type="paragraph" w:styleId="3">
    <w:name w:val="heading 3"/>
    <w:basedOn w:val="a"/>
    <w:next w:val="a0"/>
    <w:link w:val="3Char"/>
    <w:uiPriority w:val="99"/>
    <w:qFormat/>
    <w:rsid w:val="00A517C9"/>
    <w:pPr>
      <w:keepNext/>
      <w:spacing w:before="240" w:after="40"/>
      <w:outlineLvl w:val="2"/>
    </w:pPr>
    <w:rPr>
      <w:rFonts w:ascii="Arial" w:hAnsi="Arial"/>
      <w:b/>
      <w:smallCaps/>
    </w:rPr>
  </w:style>
  <w:style w:type="paragraph" w:styleId="4">
    <w:name w:val="heading 4"/>
    <w:basedOn w:val="a"/>
    <w:next w:val="a0"/>
    <w:link w:val="4Char"/>
    <w:uiPriority w:val="99"/>
    <w:qFormat/>
    <w:rsid w:val="00A517C9"/>
    <w:pPr>
      <w:keepNext/>
      <w:spacing w:before="240" w:after="40"/>
      <w:outlineLvl w:val="3"/>
    </w:pPr>
    <w:rPr>
      <w:b/>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DA49D0"/>
    <w:rPr>
      <w:rFonts w:ascii="Microsoft JhengHei" w:eastAsia="Microsoft JhengHei" w:hAnsi="Microsoft JhengHei"/>
      <w:b/>
      <w:bCs/>
      <w:kern w:val="44"/>
      <w:sz w:val="44"/>
      <w:szCs w:val="44"/>
      <w:lang w:eastAsia="en-US"/>
    </w:rPr>
  </w:style>
  <w:style w:type="character" w:customStyle="1" w:styleId="2Char">
    <w:name w:val="标题 2 Char"/>
    <w:basedOn w:val="a1"/>
    <w:link w:val="2"/>
    <w:uiPriority w:val="9"/>
    <w:semiHidden/>
    <w:rsid w:val="00DA49D0"/>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uiPriority w:val="9"/>
    <w:semiHidden/>
    <w:rsid w:val="00DA49D0"/>
    <w:rPr>
      <w:rFonts w:ascii="Microsoft JhengHei" w:eastAsia="Microsoft JhengHei" w:hAnsi="Microsoft JhengHei"/>
      <w:b/>
      <w:bCs/>
      <w:kern w:val="0"/>
      <w:sz w:val="32"/>
      <w:szCs w:val="32"/>
      <w:lang w:eastAsia="en-US"/>
    </w:rPr>
  </w:style>
  <w:style w:type="character" w:customStyle="1" w:styleId="4Char">
    <w:name w:val="标题 4 Char"/>
    <w:basedOn w:val="a1"/>
    <w:link w:val="4"/>
    <w:uiPriority w:val="9"/>
    <w:semiHidden/>
    <w:rsid w:val="00DA49D0"/>
    <w:rPr>
      <w:rFonts w:asciiTheme="majorHAnsi" w:eastAsiaTheme="majorEastAsia" w:hAnsiTheme="majorHAnsi" w:cstheme="majorBidi"/>
      <w:b/>
      <w:bCs/>
      <w:kern w:val="0"/>
      <w:sz w:val="28"/>
      <w:szCs w:val="28"/>
      <w:lang w:eastAsia="en-US"/>
    </w:rPr>
  </w:style>
  <w:style w:type="paragraph" w:customStyle="1" w:styleId="10">
    <w:name w:val="题注1"/>
    <w:basedOn w:val="a"/>
    <w:next w:val="a0"/>
    <w:uiPriority w:val="99"/>
    <w:rsid w:val="00A517C9"/>
    <w:pPr>
      <w:keepLines/>
      <w:spacing w:before="240" w:after="240"/>
    </w:pPr>
    <w:rPr>
      <w:b/>
    </w:rPr>
  </w:style>
  <w:style w:type="paragraph" w:styleId="a4">
    <w:name w:val="header"/>
    <w:basedOn w:val="a"/>
    <w:link w:val="Char"/>
    <w:uiPriority w:val="99"/>
    <w:rsid w:val="00A517C9"/>
    <w:pPr>
      <w:tabs>
        <w:tab w:val="center" w:pos="4320"/>
        <w:tab w:val="right" w:pos="8640"/>
      </w:tabs>
    </w:pPr>
  </w:style>
  <w:style w:type="character" w:customStyle="1" w:styleId="Char">
    <w:name w:val="页眉 Char"/>
    <w:basedOn w:val="a1"/>
    <w:link w:val="a4"/>
    <w:uiPriority w:val="99"/>
    <w:semiHidden/>
    <w:rsid w:val="00DA49D0"/>
    <w:rPr>
      <w:rFonts w:ascii="Microsoft JhengHei" w:eastAsia="Microsoft JhengHei" w:hAnsi="Microsoft JhengHei"/>
      <w:kern w:val="0"/>
      <w:sz w:val="18"/>
      <w:szCs w:val="18"/>
      <w:lang w:eastAsia="en-US"/>
    </w:rPr>
  </w:style>
  <w:style w:type="paragraph" w:styleId="a5">
    <w:name w:val="footer"/>
    <w:basedOn w:val="a"/>
    <w:link w:val="Char0"/>
    <w:uiPriority w:val="99"/>
    <w:rsid w:val="00A517C9"/>
    <w:pPr>
      <w:tabs>
        <w:tab w:val="center" w:pos="4320"/>
        <w:tab w:val="right" w:pos="8640"/>
      </w:tabs>
    </w:pPr>
  </w:style>
  <w:style w:type="character" w:customStyle="1" w:styleId="Char0">
    <w:name w:val="页脚 Char"/>
    <w:basedOn w:val="a1"/>
    <w:link w:val="a5"/>
    <w:uiPriority w:val="99"/>
    <w:semiHidden/>
    <w:rsid w:val="00DA49D0"/>
    <w:rPr>
      <w:rFonts w:ascii="Microsoft JhengHei" w:eastAsia="Microsoft JhengHei" w:hAnsi="Microsoft JhengHei"/>
      <w:kern w:val="0"/>
      <w:sz w:val="18"/>
      <w:szCs w:val="18"/>
      <w:lang w:eastAsia="en-US"/>
    </w:rPr>
  </w:style>
  <w:style w:type="character" w:styleId="a6">
    <w:name w:val="page number"/>
    <w:basedOn w:val="a1"/>
    <w:uiPriority w:val="99"/>
    <w:rsid w:val="00A517C9"/>
    <w:rPr>
      <w:rFonts w:cs="Times New Roman"/>
      <w:b/>
      <w:sz w:val="20"/>
    </w:rPr>
  </w:style>
  <w:style w:type="paragraph" w:customStyle="1" w:styleId="Command">
    <w:name w:val="Command"/>
    <w:basedOn w:val="3"/>
    <w:uiPriority w:val="99"/>
    <w:rsid w:val="00A517C9"/>
    <w:pPr>
      <w:spacing w:before="0" w:after="0"/>
      <w:ind w:left="720"/>
      <w:jc w:val="both"/>
      <w:outlineLvl w:val="9"/>
    </w:pPr>
    <w:rPr>
      <w:b w:val="0"/>
    </w:rPr>
  </w:style>
  <w:style w:type="paragraph" w:customStyle="1" w:styleId="Style1">
    <w:name w:val="Style1"/>
    <w:basedOn w:val="a"/>
    <w:next w:val="a0"/>
    <w:uiPriority w:val="99"/>
    <w:rsid w:val="00A517C9"/>
  </w:style>
  <w:style w:type="paragraph" w:styleId="a0">
    <w:name w:val="Body Text"/>
    <w:basedOn w:val="a"/>
    <w:link w:val="Char1"/>
    <w:uiPriority w:val="99"/>
    <w:rsid w:val="00A517C9"/>
    <w:pPr>
      <w:spacing w:after="120"/>
      <w:jc w:val="both"/>
    </w:pPr>
    <w:rPr>
      <w:sz w:val="22"/>
    </w:rPr>
  </w:style>
  <w:style w:type="character" w:customStyle="1" w:styleId="Char1">
    <w:name w:val="正文文本 Char"/>
    <w:basedOn w:val="a1"/>
    <w:link w:val="a0"/>
    <w:uiPriority w:val="99"/>
    <w:rsid w:val="00DA49D0"/>
    <w:rPr>
      <w:rFonts w:ascii="Microsoft JhengHei" w:eastAsia="Microsoft JhengHei" w:hAnsi="Microsoft JhengHei"/>
      <w:kern w:val="0"/>
      <w:sz w:val="20"/>
      <w:szCs w:val="20"/>
      <w:lang w:eastAsia="en-US"/>
    </w:rPr>
  </w:style>
  <w:style w:type="paragraph" w:customStyle="1" w:styleId="Chapter">
    <w:name w:val="Chapter"/>
    <w:basedOn w:val="1"/>
    <w:uiPriority w:val="99"/>
    <w:rsid w:val="00A517C9"/>
    <w:pPr>
      <w:spacing w:before="280" w:after="0"/>
      <w:jc w:val="right"/>
      <w:outlineLvl w:val="9"/>
    </w:pPr>
    <w:rPr>
      <w:i/>
      <w:smallCaps/>
    </w:rPr>
  </w:style>
  <w:style w:type="paragraph" w:customStyle="1" w:styleId="Chaptertitle">
    <w:name w:val="Chapter_title"/>
    <w:basedOn w:val="1"/>
    <w:next w:val="a0"/>
    <w:uiPriority w:val="99"/>
    <w:rsid w:val="00A517C9"/>
    <w:pPr>
      <w:spacing w:before="160" w:after="0"/>
      <w:jc w:val="right"/>
      <w:outlineLvl w:val="9"/>
    </w:pPr>
    <w:rPr>
      <w:smallCaps/>
      <w:sz w:val="48"/>
    </w:rPr>
  </w:style>
  <w:style w:type="paragraph" w:customStyle="1" w:styleId="Picture">
    <w:name w:val="Picture"/>
    <w:basedOn w:val="a"/>
    <w:uiPriority w:val="99"/>
    <w:rsid w:val="00A517C9"/>
    <w:rPr>
      <w:sz w:val="30"/>
    </w:rPr>
  </w:style>
  <w:style w:type="paragraph" w:styleId="a7">
    <w:name w:val="footnote text"/>
    <w:basedOn w:val="a"/>
    <w:link w:val="Char2"/>
    <w:uiPriority w:val="99"/>
    <w:semiHidden/>
    <w:rsid w:val="00A517C9"/>
  </w:style>
  <w:style w:type="character" w:customStyle="1" w:styleId="Char2">
    <w:name w:val="脚注文本 Char"/>
    <w:basedOn w:val="a1"/>
    <w:link w:val="a7"/>
    <w:uiPriority w:val="99"/>
    <w:semiHidden/>
    <w:rsid w:val="00DA49D0"/>
    <w:rPr>
      <w:rFonts w:ascii="Microsoft JhengHei" w:eastAsia="Microsoft JhengHei" w:hAnsi="Microsoft JhengHei"/>
      <w:kern w:val="0"/>
      <w:sz w:val="18"/>
      <w:szCs w:val="18"/>
      <w:lang w:eastAsia="en-US"/>
    </w:rPr>
  </w:style>
  <w:style w:type="character" w:styleId="a8">
    <w:name w:val="footnote reference"/>
    <w:basedOn w:val="a1"/>
    <w:uiPriority w:val="99"/>
    <w:semiHidden/>
    <w:rsid w:val="00A517C9"/>
    <w:rPr>
      <w:rFonts w:cs="Times New Roman"/>
    </w:rPr>
  </w:style>
  <w:style w:type="paragraph" w:styleId="a9">
    <w:name w:val="endnote text"/>
    <w:basedOn w:val="a"/>
    <w:link w:val="Char3"/>
    <w:uiPriority w:val="99"/>
    <w:semiHidden/>
    <w:rsid w:val="00A517C9"/>
  </w:style>
  <w:style w:type="character" w:customStyle="1" w:styleId="Char3">
    <w:name w:val="尾注文本 Char"/>
    <w:basedOn w:val="a1"/>
    <w:link w:val="a9"/>
    <w:uiPriority w:val="99"/>
    <w:semiHidden/>
    <w:rsid w:val="00DA49D0"/>
    <w:rPr>
      <w:rFonts w:ascii="Microsoft JhengHei" w:eastAsia="Microsoft JhengHei" w:hAnsi="Microsoft JhengHei"/>
      <w:kern w:val="0"/>
      <w:sz w:val="20"/>
      <w:szCs w:val="20"/>
      <w:lang w:eastAsia="en-US"/>
    </w:rPr>
  </w:style>
  <w:style w:type="character" w:styleId="aa">
    <w:name w:val="endnote reference"/>
    <w:basedOn w:val="a1"/>
    <w:uiPriority w:val="99"/>
    <w:semiHidden/>
    <w:rsid w:val="00A517C9"/>
    <w:rPr>
      <w:rFonts w:cs="Times New Roman"/>
      <w:vertAlign w:val="superscript"/>
    </w:rPr>
  </w:style>
  <w:style w:type="paragraph" w:styleId="20">
    <w:name w:val="Body Text 2"/>
    <w:basedOn w:val="a"/>
    <w:link w:val="2Char0"/>
    <w:uiPriority w:val="99"/>
    <w:rsid w:val="00A517C9"/>
    <w:pPr>
      <w:ind w:firstLine="720"/>
    </w:pPr>
  </w:style>
  <w:style w:type="character" w:customStyle="1" w:styleId="2Char0">
    <w:name w:val="正文文本 2 Char"/>
    <w:basedOn w:val="a1"/>
    <w:link w:val="20"/>
    <w:uiPriority w:val="99"/>
    <w:semiHidden/>
    <w:rsid w:val="00DA49D0"/>
    <w:rPr>
      <w:rFonts w:ascii="Microsoft JhengHei" w:eastAsia="Microsoft JhengHei" w:hAnsi="Microsoft JhengHei"/>
      <w:kern w:val="0"/>
      <w:sz w:val="20"/>
      <w:szCs w:val="20"/>
      <w:lang w:eastAsia="en-US"/>
    </w:rPr>
  </w:style>
  <w:style w:type="paragraph" w:customStyle="1" w:styleId="Objectives">
    <w:name w:val="Objectives"/>
    <w:uiPriority w:val="99"/>
    <w:rsid w:val="00A517C9"/>
    <w:pPr>
      <w:pBdr>
        <w:top w:val="single" w:sz="12" w:space="3" w:color="auto"/>
      </w:pBdr>
      <w:tabs>
        <w:tab w:val="left" w:pos="0"/>
      </w:tabs>
      <w:overflowPunct w:val="0"/>
      <w:autoSpaceDE w:val="0"/>
      <w:autoSpaceDN w:val="0"/>
      <w:adjustRightInd w:val="0"/>
      <w:spacing w:after="120"/>
      <w:jc w:val="both"/>
      <w:textAlignment w:val="baseline"/>
    </w:pPr>
    <w:rPr>
      <w:rFonts w:ascii="Arial" w:hAnsi="Arial"/>
      <w:b/>
      <w:smallCaps/>
      <w:noProof/>
      <w:kern w:val="0"/>
      <w:sz w:val="24"/>
      <w:szCs w:val="20"/>
      <w:lang w:eastAsia="en-US"/>
    </w:rPr>
  </w:style>
  <w:style w:type="paragraph" w:styleId="ab">
    <w:name w:val="Title"/>
    <w:basedOn w:val="a"/>
    <w:link w:val="Char4"/>
    <w:uiPriority w:val="99"/>
    <w:qFormat/>
    <w:rsid w:val="00A517C9"/>
    <w:pPr>
      <w:jc w:val="center"/>
    </w:pPr>
    <w:rPr>
      <w:b/>
      <w:sz w:val="32"/>
    </w:rPr>
  </w:style>
  <w:style w:type="character" w:customStyle="1" w:styleId="Char4">
    <w:name w:val="标题 Char"/>
    <w:basedOn w:val="a1"/>
    <w:link w:val="ab"/>
    <w:uiPriority w:val="10"/>
    <w:rsid w:val="00DA49D0"/>
    <w:rPr>
      <w:rFonts w:asciiTheme="majorHAnsi" w:hAnsiTheme="majorHAnsi" w:cstheme="majorBidi"/>
      <w:b/>
      <w:bCs/>
      <w:kern w:val="0"/>
      <w:sz w:val="32"/>
      <w:szCs w:val="32"/>
      <w:lang w:eastAsia="en-US"/>
    </w:rPr>
  </w:style>
  <w:style w:type="paragraph" w:customStyle="1" w:styleId="AHead">
    <w:name w:val="AHead"/>
    <w:next w:val="a0"/>
    <w:uiPriority w:val="99"/>
    <w:rsid w:val="00A517C9"/>
    <w:pPr>
      <w:keepNext/>
      <w:widowControl w:val="0"/>
      <w:pBdr>
        <w:top w:val="single" w:sz="12" w:space="3" w:color="auto"/>
      </w:pBdr>
      <w:overflowPunct w:val="0"/>
      <w:autoSpaceDE w:val="0"/>
      <w:autoSpaceDN w:val="0"/>
      <w:adjustRightInd w:val="0"/>
      <w:spacing w:before="120" w:after="60"/>
      <w:textAlignment w:val="baseline"/>
    </w:pPr>
    <w:rPr>
      <w:rFonts w:ascii="Microsoft JhengHei" w:eastAsia="Microsoft JhengHei" w:hAnsi="Microsoft JhengHei"/>
      <w:b/>
      <w:smallCaps/>
      <w:kern w:val="0"/>
      <w:sz w:val="34"/>
      <w:szCs w:val="20"/>
      <w:lang w:eastAsia="en-US"/>
    </w:rPr>
  </w:style>
  <w:style w:type="paragraph" w:customStyle="1" w:styleId="BHead">
    <w:name w:val="BHead"/>
    <w:next w:val="a0"/>
    <w:uiPriority w:val="99"/>
    <w:rsid w:val="00A517C9"/>
    <w:pPr>
      <w:keepNext/>
      <w:widowControl w:val="0"/>
      <w:overflowPunct w:val="0"/>
      <w:autoSpaceDE w:val="0"/>
      <w:autoSpaceDN w:val="0"/>
      <w:adjustRightInd w:val="0"/>
      <w:spacing w:before="120" w:after="160" w:line="221" w:lineRule="auto"/>
      <w:textAlignment w:val="baseline"/>
    </w:pPr>
    <w:rPr>
      <w:rFonts w:ascii="Microsoft JhengHei" w:eastAsia="Microsoft JhengHei" w:hAnsi="Microsoft JhengHei"/>
      <w:b/>
      <w:color w:val="000000"/>
      <w:kern w:val="0"/>
      <w:sz w:val="28"/>
      <w:szCs w:val="20"/>
      <w:lang w:eastAsia="en-US"/>
    </w:rPr>
  </w:style>
  <w:style w:type="paragraph" w:customStyle="1" w:styleId="BulletList">
    <w:name w:val="BulletList"/>
    <w:basedOn w:val="a"/>
    <w:uiPriority w:val="99"/>
    <w:rsid w:val="00A517C9"/>
    <w:pPr>
      <w:tabs>
        <w:tab w:val="left" w:pos="720"/>
        <w:tab w:val="left" w:pos="1080"/>
      </w:tabs>
      <w:spacing w:after="120"/>
      <w:ind w:left="1080" w:hanging="360"/>
      <w:jc w:val="both"/>
    </w:pPr>
  </w:style>
  <w:style w:type="paragraph" w:customStyle="1" w:styleId="ChapNumber">
    <w:name w:val="ChapNumber"/>
    <w:uiPriority w:val="99"/>
    <w:rsid w:val="00A517C9"/>
    <w:pPr>
      <w:widowControl w:val="0"/>
      <w:overflowPunct w:val="0"/>
      <w:autoSpaceDE w:val="0"/>
      <w:autoSpaceDN w:val="0"/>
      <w:adjustRightInd w:val="0"/>
      <w:spacing w:after="120"/>
      <w:jc w:val="right"/>
      <w:textAlignment w:val="baseline"/>
    </w:pPr>
    <w:rPr>
      <w:color w:val="000000"/>
      <w:kern w:val="0"/>
      <w:sz w:val="110"/>
      <w:szCs w:val="20"/>
      <w:lang w:eastAsia="en-US"/>
    </w:rPr>
  </w:style>
  <w:style w:type="paragraph" w:customStyle="1" w:styleId="ChapTitle">
    <w:name w:val="ChapTitle"/>
    <w:next w:val="a0"/>
    <w:uiPriority w:val="99"/>
    <w:rsid w:val="00A517C9"/>
    <w:pPr>
      <w:widowControl w:val="0"/>
      <w:overflowPunct w:val="0"/>
      <w:autoSpaceDE w:val="0"/>
      <w:autoSpaceDN w:val="0"/>
      <w:adjustRightInd w:val="0"/>
      <w:spacing w:after="360"/>
      <w:jc w:val="right"/>
      <w:textAlignment w:val="baseline"/>
    </w:pPr>
    <w:rPr>
      <w:rFonts w:ascii="Microsoft JhengHei" w:eastAsia="Microsoft JhengHei" w:hAnsi="Microsoft JhengHei"/>
      <w:b/>
      <w:color w:val="000000"/>
      <w:spacing w:val="15"/>
      <w:kern w:val="0"/>
      <w:sz w:val="36"/>
      <w:szCs w:val="20"/>
      <w:lang w:eastAsia="en-US"/>
    </w:rPr>
  </w:style>
  <w:style w:type="paragraph" w:customStyle="1" w:styleId="CHead">
    <w:name w:val="CHead"/>
    <w:next w:val="a0"/>
    <w:uiPriority w:val="99"/>
    <w:rsid w:val="00A517C9"/>
    <w:pPr>
      <w:keepNext/>
      <w:widowControl w:val="0"/>
      <w:overflowPunct w:val="0"/>
      <w:autoSpaceDE w:val="0"/>
      <w:autoSpaceDN w:val="0"/>
      <w:adjustRightInd w:val="0"/>
      <w:spacing w:before="120" w:after="160" w:line="221" w:lineRule="auto"/>
      <w:textAlignment w:val="baseline"/>
    </w:pPr>
    <w:rPr>
      <w:rFonts w:ascii="Microsoft JhengHei" w:eastAsia="Microsoft JhengHei" w:hAnsi="Microsoft JhengHei"/>
      <w:b/>
      <w:kern w:val="0"/>
      <w:sz w:val="22"/>
      <w:szCs w:val="20"/>
      <w:lang w:eastAsia="en-US"/>
    </w:rPr>
  </w:style>
  <w:style w:type="paragraph" w:customStyle="1" w:styleId="NumberedList">
    <w:name w:val="NumberedList"/>
    <w:basedOn w:val="AlphaList"/>
    <w:uiPriority w:val="99"/>
    <w:rsid w:val="00A517C9"/>
  </w:style>
  <w:style w:type="paragraph" w:customStyle="1" w:styleId="AlphaList">
    <w:name w:val="AlphaList"/>
    <w:basedOn w:val="a"/>
    <w:uiPriority w:val="99"/>
    <w:rsid w:val="00A517C9"/>
    <w:pPr>
      <w:tabs>
        <w:tab w:val="left" w:pos="450"/>
      </w:tabs>
      <w:spacing w:after="120"/>
      <w:ind w:left="360" w:right="245" w:hanging="360"/>
    </w:pPr>
    <w:rPr>
      <w:spacing w:val="15"/>
    </w:rPr>
  </w:style>
  <w:style w:type="paragraph" w:customStyle="1" w:styleId="ProductionNote">
    <w:name w:val="Production Note"/>
    <w:basedOn w:val="a"/>
    <w:next w:val="a0"/>
    <w:uiPriority w:val="99"/>
    <w:rsid w:val="00A517C9"/>
    <w:pPr>
      <w:spacing w:before="120" w:after="120"/>
    </w:pPr>
    <w:rPr>
      <w:b/>
      <w:i/>
      <w:color w:val="0000FF"/>
      <w:sz w:val="24"/>
    </w:rPr>
  </w:style>
  <w:style w:type="paragraph" w:customStyle="1" w:styleId="FigureCaption">
    <w:name w:val="Figure Caption"/>
    <w:next w:val="a0"/>
    <w:uiPriority w:val="99"/>
    <w:rsid w:val="00A517C9"/>
    <w:pPr>
      <w:overflowPunct w:val="0"/>
      <w:autoSpaceDE w:val="0"/>
      <w:autoSpaceDN w:val="0"/>
      <w:adjustRightInd w:val="0"/>
      <w:spacing w:after="240"/>
      <w:textAlignment w:val="baseline"/>
    </w:pPr>
    <w:rPr>
      <w:rFonts w:ascii="Microsoft JhengHei" w:eastAsia="Microsoft JhengHei" w:hAnsi="Microsoft JhengHei"/>
      <w:i/>
      <w:noProof/>
      <w:kern w:val="0"/>
      <w:sz w:val="20"/>
      <w:szCs w:val="20"/>
      <w:lang w:eastAsia="en-US"/>
    </w:rPr>
  </w:style>
  <w:style w:type="paragraph" w:customStyle="1" w:styleId="Note">
    <w:name w:val="Note"/>
    <w:uiPriority w:val="99"/>
    <w:rsid w:val="00A517C9"/>
    <w:pPr>
      <w:widowControl w:val="0"/>
      <w:overflowPunct w:val="0"/>
      <w:autoSpaceDE w:val="0"/>
      <w:autoSpaceDN w:val="0"/>
      <w:adjustRightInd w:val="0"/>
      <w:spacing w:after="240"/>
      <w:ind w:left="720" w:right="720"/>
      <w:jc w:val="both"/>
      <w:textAlignment w:val="baseline"/>
    </w:pPr>
    <w:rPr>
      <w:i/>
      <w:kern w:val="0"/>
      <w:sz w:val="20"/>
      <w:szCs w:val="20"/>
      <w:lang w:eastAsia="en-US"/>
    </w:rPr>
  </w:style>
  <w:style w:type="paragraph" w:customStyle="1" w:styleId="FigureNumber">
    <w:name w:val="Figure Number"/>
    <w:next w:val="FigureCaption"/>
    <w:uiPriority w:val="99"/>
    <w:rsid w:val="00A517C9"/>
    <w:pPr>
      <w:overflowPunct w:val="0"/>
      <w:autoSpaceDE w:val="0"/>
      <w:autoSpaceDN w:val="0"/>
      <w:adjustRightInd w:val="0"/>
      <w:spacing w:before="120"/>
      <w:textAlignment w:val="baseline"/>
    </w:pPr>
    <w:rPr>
      <w:rFonts w:ascii="Microsoft JhengHei" w:eastAsia="Microsoft JhengHei" w:hAnsi="Microsoft JhengHei"/>
      <w:b/>
      <w:noProof/>
      <w:kern w:val="0"/>
      <w:sz w:val="20"/>
      <w:szCs w:val="20"/>
      <w:lang w:eastAsia="en-US"/>
    </w:rPr>
  </w:style>
  <w:style w:type="paragraph" w:customStyle="1" w:styleId="DHead">
    <w:name w:val="DHead"/>
    <w:basedOn w:val="CHead"/>
    <w:next w:val="a0"/>
    <w:uiPriority w:val="99"/>
    <w:rsid w:val="0039683D"/>
    <w:rPr>
      <w:i/>
    </w:rPr>
  </w:style>
  <w:style w:type="paragraph" w:customStyle="1" w:styleId="BoxedArticleHead">
    <w:name w:val="BoxedArticleHead"/>
    <w:basedOn w:val="a0"/>
    <w:next w:val="BoxedArticleBody"/>
    <w:autoRedefine/>
    <w:uiPriority w:val="99"/>
    <w:rsid w:val="00A517C9"/>
    <w:pPr>
      <w:pBdr>
        <w:top w:val="single" w:sz="12" w:space="3" w:color="auto"/>
        <w:left w:val="single" w:sz="12" w:space="3" w:color="auto"/>
        <w:right w:val="single" w:sz="12" w:space="3" w:color="auto"/>
      </w:pBdr>
      <w:ind w:left="288" w:right="288"/>
    </w:pPr>
    <w:rPr>
      <w:b/>
      <w:sz w:val="28"/>
    </w:rPr>
  </w:style>
  <w:style w:type="paragraph" w:customStyle="1" w:styleId="BoxedArticleBody">
    <w:name w:val="BoxedArticleBody"/>
    <w:basedOn w:val="a0"/>
    <w:next w:val="a0"/>
    <w:autoRedefine/>
    <w:uiPriority w:val="99"/>
    <w:rsid w:val="00A517C9"/>
    <w:pPr>
      <w:pBdr>
        <w:left w:val="single" w:sz="12" w:space="3" w:color="auto"/>
        <w:bottom w:val="single" w:sz="12" w:space="3" w:color="auto"/>
        <w:right w:val="single" w:sz="12" w:space="3" w:color="auto"/>
      </w:pBdr>
      <w:spacing w:after="240"/>
      <w:ind w:left="288" w:right="288"/>
    </w:pPr>
    <w:rPr>
      <w:sz w:val="20"/>
    </w:rPr>
  </w:style>
  <w:style w:type="paragraph" w:customStyle="1" w:styleId="FigureCourtesy">
    <w:name w:val="FigureCourtesy"/>
    <w:uiPriority w:val="99"/>
    <w:rsid w:val="00A517C9"/>
    <w:pPr>
      <w:overflowPunct w:val="0"/>
      <w:autoSpaceDE w:val="0"/>
      <w:autoSpaceDN w:val="0"/>
      <w:adjustRightInd w:val="0"/>
      <w:spacing w:after="240"/>
      <w:textAlignment w:val="baseline"/>
    </w:pPr>
    <w:rPr>
      <w:rFonts w:ascii="Arial" w:hAnsi="Arial"/>
      <w:i/>
      <w:noProof/>
      <w:kern w:val="0"/>
      <w:sz w:val="18"/>
      <w:szCs w:val="20"/>
      <w:lang w:eastAsia="en-US"/>
    </w:rPr>
  </w:style>
  <w:style w:type="paragraph" w:customStyle="1" w:styleId="Caution">
    <w:name w:val="Caution"/>
    <w:basedOn w:val="a0"/>
    <w:uiPriority w:val="99"/>
    <w:rsid w:val="00A517C9"/>
    <w:pPr>
      <w:spacing w:after="240"/>
      <w:ind w:left="720" w:right="720"/>
    </w:pPr>
    <w:rPr>
      <w:rFonts w:ascii="Arial" w:hAnsi="Arial"/>
      <w:i/>
    </w:rPr>
  </w:style>
  <w:style w:type="paragraph" w:customStyle="1" w:styleId="Tips">
    <w:name w:val="Tips"/>
    <w:basedOn w:val="a0"/>
    <w:uiPriority w:val="99"/>
    <w:rsid w:val="00A517C9"/>
    <w:pPr>
      <w:spacing w:after="240"/>
      <w:ind w:left="1440" w:right="720" w:hanging="720"/>
    </w:pPr>
    <w:rPr>
      <w:rFonts w:ascii="Arial" w:hAnsi="Arial"/>
      <w:b/>
    </w:rPr>
  </w:style>
  <w:style w:type="paragraph" w:customStyle="1" w:styleId="SectionNumber">
    <w:name w:val="Section Number"/>
    <w:basedOn w:val="ChapNumber"/>
    <w:next w:val="SectionTitle"/>
    <w:uiPriority w:val="99"/>
    <w:rsid w:val="00A517C9"/>
    <w:pPr>
      <w:spacing w:line="680" w:lineRule="exact"/>
    </w:pPr>
    <w:rPr>
      <w:sz w:val="64"/>
    </w:rPr>
  </w:style>
  <w:style w:type="paragraph" w:customStyle="1" w:styleId="SectionTitle">
    <w:name w:val="Section Title"/>
    <w:basedOn w:val="ChapNumber"/>
    <w:next w:val="ChapNumber"/>
    <w:uiPriority w:val="99"/>
    <w:rsid w:val="00A517C9"/>
    <w:pPr>
      <w:spacing w:after="360"/>
    </w:pPr>
    <w:rPr>
      <w:sz w:val="52"/>
    </w:rPr>
  </w:style>
  <w:style w:type="paragraph" w:customStyle="1" w:styleId="KeyTerms">
    <w:name w:val="Key Terms"/>
    <w:uiPriority w:val="99"/>
    <w:rsid w:val="00A517C9"/>
    <w:pPr>
      <w:overflowPunct w:val="0"/>
      <w:autoSpaceDE w:val="0"/>
      <w:autoSpaceDN w:val="0"/>
      <w:adjustRightInd w:val="0"/>
      <w:spacing w:after="120"/>
      <w:ind w:left="720" w:hanging="360"/>
      <w:textAlignment w:val="baseline"/>
    </w:pPr>
    <w:rPr>
      <w:rFonts w:ascii="Microsoft JhengHei" w:eastAsia="Microsoft JhengHei" w:hAnsi="Microsoft JhengHei"/>
      <w:noProof/>
      <w:kern w:val="0"/>
      <w:sz w:val="22"/>
      <w:szCs w:val="20"/>
      <w:lang w:eastAsia="en-US"/>
    </w:rPr>
  </w:style>
  <w:style w:type="paragraph" w:customStyle="1" w:styleId="TableHead">
    <w:name w:val="Table Head"/>
    <w:basedOn w:val="a0"/>
    <w:next w:val="TableColHead"/>
    <w:uiPriority w:val="99"/>
    <w:rsid w:val="00A517C9"/>
    <w:pPr>
      <w:spacing w:before="240" w:after="60"/>
      <w:ind w:left="274"/>
    </w:pPr>
    <w:rPr>
      <w:rFonts w:ascii="Arial" w:hAnsi="Arial"/>
      <w:b/>
      <w:i/>
    </w:rPr>
  </w:style>
  <w:style w:type="paragraph" w:customStyle="1" w:styleId="TableColHead">
    <w:name w:val="Table Col Head"/>
    <w:basedOn w:val="a0"/>
    <w:next w:val="TableBody"/>
    <w:uiPriority w:val="99"/>
    <w:rsid w:val="00A517C9"/>
    <w:pPr>
      <w:keepNext/>
      <w:pBdr>
        <w:top w:val="single" w:sz="6" w:space="1" w:color="auto"/>
        <w:left w:val="single" w:sz="6" w:space="9" w:color="auto"/>
        <w:bottom w:val="single" w:sz="6" w:space="1" w:color="auto"/>
        <w:right w:val="single" w:sz="6" w:space="1" w:color="auto"/>
      </w:pBdr>
      <w:tabs>
        <w:tab w:val="left" w:pos="2700"/>
        <w:tab w:val="left" w:pos="4410"/>
        <w:tab w:val="left" w:pos="6120"/>
      </w:tabs>
      <w:spacing w:after="60"/>
      <w:ind w:left="274"/>
    </w:pPr>
    <w:rPr>
      <w:rFonts w:ascii="Arial" w:hAnsi="Arial"/>
      <w:b/>
    </w:rPr>
  </w:style>
  <w:style w:type="paragraph" w:customStyle="1" w:styleId="TableBody">
    <w:name w:val="Table Body"/>
    <w:basedOn w:val="a0"/>
    <w:uiPriority w:val="99"/>
    <w:rsid w:val="00A517C9"/>
    <w:pPr>
      <w:pBdr>
        <w:top w:val="single" w:sz="6" w:space="1" w:color="auto"/>
        <w:left w:val="single" w:sz="6" w:space="1" w:color="auto"/>
        <w:bottom w:val="single" w:sz="6" w:space="1" w:color="auto"/>
        <w:right w:val="single" w:sz="6" w:space="1" w:color="auto"/>
        <w:between w:val="single" w:sz="6" w:space="1" w:color="auto"/>
      </w:pBdr>
      <w:tabs>
        <w:tab w:val="left" w:pos="2700"/>
        <w:tab w:val="left" w:pos="4410"/>
        <w:tab w:val="left" w:pos="6120"/>
      </w:tabs>
      <w:ind w:left="274"/>
    </w:pPr>
    <w:rPr>
      <w:rFonts w:ascii="Arial" w:hAnsi="Arial"/>
    </w:rPr>
  </w:style>
  <w:style w:type="paragraph" w:customStyle="1" w:styleId="Code">
    <w:name w:val="Code"/>
    <w:basedOn w:val="a0"/>
    <w:uiPriority w:val="99"/>
    <w:rsid w:val="00A517C9"/>
    <w:rPr>
      <w:rFonts w:ascii="Courier New" w:hAnsi="Courier New"/>
    </w:rPr>
  </w:style>
  <w:style w:type="paragraph" w:customStyle="1" w:styleId="Display">
    <w:name w:val="Display"/>
    <w:basedOn w:val="AHead"/>
    <w:uiPriority w:val="99"/>
    <w:rsid w:val="00A517C9"/>
    <w:pPr>
      <w:ind w:left="720" w:hanging="360"/>
    </w:pPr>
    <w:rPr>
      <w:rFonts w:ascii="Helvetica" w:hAnsi="Helvetica"/>
      <w:b w:val="0"/>
      <w:sz w:val="20"/>
    </w:rPr>
  </w:style>
  <w:style w:type="paragraph" w:customStyle="1" w:styleId="Example">
    <w:name w:val="Example"/>
    <w:basedOn w:val="a0"/>
    <w:uiPriority w:val="99"/>
    <w:rsid w:val="00A517C9"/>
    <w:pPr>
      <w:ind w:left="360"/>
    </w:pPr>
  </w:style>
  <w:style w:type="paragraph" w:customStyle="1" w:styleId="Tutorial">
    <w:name w:val="Tutorial"/>
    <w:basedOn w:val="a0"/>
    <w:uiPriority w:val="99"/>
    <w:rsid w:val="00A517C9"/>
    <w:pPr>
      <w:ind w:left="360"/>
    </w:pPr>
  </w:style>
  <w:style w:type="paragraph" w:customStyle="1" w:styleId="Steps">
    <w:name w:val="Steps"/>
    <w:basedOn w:val="a0"/>
    <w:uiPriority w:val="99"/>
    <w:rsid w:val="00A517C9"/>
    <w:pPr>
      <w:ind w:left="900" w:hanging="540"/>
    </w:pPr>
    <w:rPr>
      <w:rFonts w:ascii="Arial" w:hAnsi="Arial"/>
      <w:sz w:val="20"/>
    </w:rPr>
  </w:style>
  <w:style w:type="paragraph" w:customStyle="1" w:styleId="Exercise">
    <w:name w:val="Exercise"/>
    <w:basedOn w:val="a0"/>
    <w:uiPriority w:val="99"/>
    <w:rsid w:val="00A517C9"/>
    <w:pPr>
      <w:ind w:left="360"/>
    </w:pPr>
    <w:rPr>
      <w:i/>
    </w:rPr>
  </w:style>
  <w:style w:type="paragraph" w:customStyle="1" w:styleId="ProjectExercise">
    <w:name w:val="ProjectExercise"/>
    <w:basedOn w:val="a0"/>
    <w:uiPriority w:val="99"/>
    <w:rsid w:val="00A517C9"/>
    <w:pPr>
      <w:ind w:left="360"/>
    </w:pPr>
    <w:rPr>
      <w:rFonts w:ascii="Arial" w:hAnsi="Arial"/>
      <w:i/>
    </w:rPr>
  </w:style>
  <w:style w:type="paragraph" w:customStyle="1" w:styleId="ReviewQuestions">
    <w:name w:val="ReviewQuestions"/>
    <w:basedOn w:val="a0"/>
    <w:uiPriority w:val="99"/>
    <w:rsid w:val="00A517C9"/>
    <w:pPr>
      <w:tabs>
        <w:tab w:val="decimal" w:pos="360"/>
        <w:tab w:val="left" w:pos="720"/>
      </w:tabs>
      <w:ind w:left="720" w:hanging="360"/>
    </w:pPr>
    <w:rPr>
      <w:rFonts w:ascii="Arial" w:hAnsi="Arial"/>
      <w:sz w:val="20"/>
    </w:rPr>
  </w:style>
  <w:style w:type="paragraph" w:customStyle="1" w:styleId="Activities">
    <w:name w:val="Activities"/>
    <w:basedOn w:val="a0"/>
    <w:uiPriority w:val="99"/>
    <w:rsid w:val="00A517C9"/>
    <w:pPr>
      <w:ind w:left="720"/>
    </w:pPr>
    <w:rPr>
      <w:b/>
      <w:i/>
    </w:rPr>
  </w:style>
  <w:style w:type="paragraph" w:customStyle="1" w:styleId="Summary">
    <w:name w:val="Summary"/>
    <w:basedOn w:val="a0"/>
    <w:uiPriority w:val="99"/>
    <w:rsid w:val="00A517C9"/>
    <w:pPr>
      <w:ind w:left="720"/>
    </w:pPr>
    <w:rPr>
      <w:i/>
    </w:rPr>
  </w:style>
  <w:style w:type="paragraph" w:customStyle="1" w:styleId="ReviewHead">
    <w:name w:val="ReviewHead"/>
    <w:basedOn w:val="a"/>
    <w:uiPriority w:val="99"/>
    <w:rsid w:val="00A517C9"/>
    <w:pPr>
      <w:pBdr>
        <w:top w:val="single" w:sz="6" w:space="0" w:color="auto"/>
        <w:bottom w:val="single" w:sz="6" w:space="0" w:color="auto"/>
        <w:between w:val="single" w:sz="6" w:space="0" w:color="auto"/>
      </w:pBdr>
      <w:spacing w:before="80" w:after="240" w:line="360" w:lineRule="atLeast"/>
    </w:pPr>
    <w:rPr>
      <w:rFonts w:ascii="Arial" w:hAnsi="Arial"/>
      <w:b/>
      <w:caps/>
      <w:spacing w:val="15"/>
      <w:sz w:val="24"/>
    </w:rPr>
  </w:style>
  <w:style w:type="paragraph" w:customStyle="1" w:styleId="StepHead">
    <w:name w:val="StepHead"/>
    <w:next w:val="Steps"/>
    <w:uiPriority w:val="99"/>
    <w:rsid w:val="00A517C9"/>
    <w:pPr>
      <w:overflowPunct w:val="0"/>
      <w:autoSpaceDE w:val="0"/>
      <w:autoSpaceDN w:val="0"/>
      <w:adjustRightInd w:val="0"/>
      <w:spacing w:before="60" w:after="60"/>
      <w:textAlignment w:val="baseline"/>
    </w:pPr>
    <w:rPr>
      <w:rFonts w:ascii="Arial" w:hAnsi="Arial"/>
      <w:b/>
      <w:noProof/>
      <w:kern w:val="0"/>
      <w:sz w:val="24"/>
      <w:szCs w:val="20"/>
      <w:lang w:eastAsia="en-US"/>
    </w:rPr>
  </w:style>
  <w:style w:type="paragraph" w:customStyle="1" w:styleId="CommandSequence">
    <w:name w:val="CommandSequence"/>
    <w:basedOn w:val="a"/>
    <w:uiPriority w:val="99"/>
    <w:rsid w:val="00A517C9"/>
    <w:pPr>
      <w:spacing w:after="60"/>
      <w:ind w:left="990" w:hanging="630"/>
    </w:pPr>
    <w:rPr>
      <w:rFonts w:ascii="Arial" w:hAnsi="Arial"/>
    </w:rPr>
  </w:style>
  <w:style w:type="paragraph" w:customStyle="1" w:styleId="IntroPara">
    <w:name w:val="IntroPara"/>
    <w:uiPriority w:val="99"/>
    <w:rsid w:val="00A517C9"/>
    <w:pPr>
      <w:widowControl w:val="0"/>
      <w:tabs>
        <w:tab w:val="left" w:pos="840"/>
        <w:tab w:val="left" w:pos="1080"/>
        <w:tab w:val="left" w:pos="1320"/>
      </w:tabs>
      <w:overflowPunct w:val="0"/>
      <w:autoSpaceDE w:val="0"/>
      <w:autoSpaceDN w:val="0"/>
      <w:adjustRightInd w:val="0"/>
      <w:spacing w:after="120" w:line="260" w:lineRule="atLeast"/>
      <w:jc w:val="both"/>
      <w:textAlignment w:val="baseline"/>
    </w:pPr>
    <w:rPr>
      <w:rFonts w:ascii="Arial" w:hAnsi="Arial"/>
      <w:kern w:val="0"/>
      <w:sz w:val="22"/>
      <w:szCs w:val="20"/>
      <w:lang w:eastAsia="en-US"/>
    </w:rPr>
  </w:style>
  <w:style w:type="paragraph" w:customStyle="1" w:styleId="StyleAHeadAsianSimSun">
    <w:name w:val="Style AHead + (Asian) SimSun"/>
    <w:basedOn w:val="AHead"/>
    <w:next w:val="a0"/>
    <w:uiPriority w:val="99"/>
    <w:rsid w:val="00D46937"/>
    <w:rPr>
      <w:rFonts w:hAnsi="Times New Roman"/>
      <w:bCs/>
    </w:rPr>
  </w:style>
  <w:style w:type="paragraph" w:styleId="ac">
    <w:name w:val="Balloon Text"/>
    <w:basedOn w:val="a"/>
    <w:link w:val="Char5"/>
    <w:uiPriority w:val="99"/>
    <w:rsid w:val="00D856C9"/>
    <w:rPr>
      <w:rFonts w:ascii="Tahoma" w:hAnsi="Tahoma" w:cs="Tahoma"/>
      <w:sz w:val="16"/>
      <w:szCs w:val="16"/>
    </w:rPr>
  </w:style>
  <w:style w:type="character" w:customStyle="1" w:styleId="Char5">
    <w:name w:val="批注框文本 Char"/>
    <w:basedOn w:val="a1"/>
    <w:link w:val="ac"/>
    <w:uiPriority w:val="99"/>
    <w:locked/>
    <w:rsid w:val="00D856C9"/>
    <w:rPr>
      <w:rFonts w:ascii="Tahoma" w:hAnsi="Tahoma" w:cs="Tahoma"/>
      <w:sz w:val="16"/>
      <w:szCs w:val="16"/>
      <w:lang w:eastAsia="en-US"/>
    </w:rPr>
  </w:style>
  <w:style w:type="paragraph" w:customStyle="1" w:styleId="ordinary-output">
    <w:name w:val="ordinary-output"/>
    <w:basedOn w:val="a"/>
    <w:uiPriority w:val="99"/>
    <w:rsid w:val="003D3397"/>
    <w:pPr>
      <w:overflowPunct/>
      <w:autoSpaceDE/>
      <w:autoSpaceDN/>
      <w:adjustRightInd/>
      <w:spacing w:before="100" w:beforeAutospacing="1" w:after="100" w:afterAutospacing="1"/>
      <w:textAlignment w:val="auto"/>
    </w:pPr>
    <w:rPr>
      <w:rFonts w:ascii="Times New Roman" w:eastAsia="宋体" w:hAnsi="Times New Roman"/>
      <w:sz w:val="24"/>
      <w:szCs w:val="24"/>
      <w:lang w:eastAsia="zh-CN"/>
    </w:rPr>
  </w:style>
  <w:style w:type="table" w:styleId="ad">
    <w:name w:val="Table Grid"/>
    <w:basedOn w:val="a2"/>
    <w:uiPriority w:val="99"/>
    <w:rsid w:val="00F22BF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F34780"/>
    <w:pPr>
      <w:overflowPunct/>
      <w:autoSpaceDE/>
      <w:autoSpaceDN/>
      <w:adjustRightInd/>
      <w:ind w:left="720"/>
      <w:contextualSpacing/>
      <w:jc w:val="both"/>
      <w:textAlignment w:val="auto"/>
    </w:pPr>
    <w:rPr>
      <w:rFonts w:eastAsia="宋体"/>
      <w:sz w:val="26"/>
      <w:szCs w:val="26"/>
      <w:lang w:eastAsia="zh-CN"/>
    </w:rPr>
  </w:style>
  <w:style w:type="paragraph" w:styleId="af">
    <w:name w:val="Plain Text"/>
    <w:basedOn w:val="a"/>
    <w:link w:val="Char6"/>
    <w:uiPriority w:val="99"/>
    <w:rsid w:val="00FD08B3"/>
    <w:pPr>
      <w:widowControl w:val="0"/>
      <w:overflowPunct/>
      <w:autoSpaceDE/>
      <w:autoSpaceDN/>
      <w:adjustRightInd/>
      <w:jc w:val="both"/>
      <w:textAlignment w:val="auto"/>
    </w:pPr>
    <w:rPr>
      <w:rFonts w:ascii="宋体" w:eastAsia="宋体" w:hAnsi="Courier New"/>
      <w:kern w:val="2"/>
      <w:sz w:val="21"/>
      <w:lang w:eastAsia="zh-CN"/>
    </w:rPr>
  </w:style>
  <w:style w:type="character" w:customStyle="1" w:styleId="Char6">
    <w:name w:val="纯文本 Char"/>
    <w:basedOn w:val="a1"/>
    <w:link w:val="af"/>
    <w:uiPriority w:val="99"/>
    <w:semiHidden/>
    <w:rsid w:val="00DA49D0"/>
    <w:rPr>
      <w:rFonts w:ascii="宋体" w:hAnsi="Courier New" w:cs="Courier New"/>
      <w:kern w:val="0"/>
      <w:szCs w:val="21"/>
      <w:lang w:eastAsia="en-US"/>
    </w:rPr>
  </w:style>
  <w:style w:type="character" w:styleId="af0">
    <w:name w:val="Hyperlink"/>
    <w:basedOn w:val="a1"/>
    <w:uiPriority w:val="99"/>
    <w:unhideWhenUsed/>
    <w:rsid w:val="004176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30986">
      <w:marLeft w:val="0"/>
      <w:marRight w:val="0"/>
      <w:marTop w:val="0"/>
      <w:marBottom w:val="0"/>
      <w:divBdr>
        <w:top w:val="none" w:sz="0" w:space="0" w:color="auto"/>
        <w:left w:val="none" w:sz="0" w:space="0" w:color="auto"/>
        <w:bottom w:val="none" w:sz="0" w:space="0" w:color="auto"/>
        <w:right w:val="none" w:sz="0" w:space="0" w:color="auto"/>
      </w:divBdr>
    </w:div>
    <w:div w:id="18430987">
      <w:marLeft w:val="0"/>
      <w:marRight w:val="0"/>
      <w:marTop w:val="0"/>
      <w:marBottom w:val="0"/>
      <w:divBdr>
        <w:top w:val="none" w:sz="0" w:space="0" w:color="auto"/>
        <w:left w:val="none" w:sz="0" w:space="0" w:color="auto"/>
        <w:bottom w:val="none" w:sz="0" w:space="0" w:color="auto"/>
        <w:right w:val="none" w:sz="0" w:space="0" w:color="auto"/>
      </w:divBdr>
    </w:div>
    <w:div w:id="886795554">
      <w:bodyDiv w:val="1"/>
      <w:marLeft w:val="0"/>
      <w:marRight w:val="0"/>
      <w:marTop w:val="0"/>
      <w:marBottom w:val="0"/>
      <w:divBdr>
        <w:top w:val="none" w:sz="0" w:space="0" w:color="auto"/>
        <w:left w:val="none" w:sz="0" w:space="0" w:color="auto"/>
        <w:bottom w:val="none" w:sz="0" w:space="0" w:color="auto"/>
        <w:right w:val="none" w:sz="0" w:space="0" w:color="auto"/>
      </w:divBdr>
    </w:div>
    <w:div w:id="1332293092">
      <w:bodyDiv w:val="1"/>
      <w:marLeft w:val="0"/>
      <w:marRight w:val="0"/>
      <w:marTop w:val="0"/>
      <w:marBottom w:val="0"/>
      <w:divBdr>
        <w:top w:val="none" w:sz="0" w:space="0" w:color="auto"/>
        <w:left w:val="none" w:sz="0" w:space="0" w:color="auto"/>
        <w:bottom w:val="none" w:sz="0" w:space="0" w:color="auto"/>
        <w:right w:val="none" w:sz="0" w:space="0" w:color="auto"/>
      </w:divBdr>
    </w:div>
    <w:div w:id="1726290896">
      <w:bodyDiv w:val="1"/>
      <w:marLeft w:val="0"/>
      <w:marRight w:val="0"/>
      <w:marTop w:val="0"/>
      <w:marBottom w:val="0"/>
      <w:divBdr>
        <w:top w:val="none" w:sz="0" w:space="0" w:color="auto"/>
        <w:left w:val="none" w:sz="0" w:space="0" w:color="auto"/>
        <w:bottom w:val="none" w:sz="0" w:space="0" w:color="auto"/>
        <w:right w:val="none" w:sz="0" w:space="0" w:color="auto"/>
      </w:divBdr>
    </w:div>
    <w:div w:id="1991324679">
      <w:bodyDiv w:val="1"/>
      <w:marLeft w:val="0"/>
      <w:marRight w:val="0"/>
      <w:marTop w:val="0"/>
      <w:marBottom w:val="0"/>
      <w:divBdr>
        <w:top w:val="none" w:sz="0" w:space="0" w:color="auto"/>
        <w:left w:val="none" w:sz="0" w:space="0" w:color="auto"/>
        <w:bottom w:val="none" w:sz="0" w:space="0" w:color="auto"/>
        <w:right w:val="none" w:sz="0" w:space="0" w:color="auto"/>
      </w:divBdr>
      <w:divsChild>
        <w:div w:id="1661929929">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20KC%20Cheng\AppData\Roaming\Microsoft\Templates\CHAPTE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9D71-E10C-4C92-B438-FAB121C0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 6</Template>
  <TotalTime>758</TotalTime>
  <Pages>11</Pages>
  <Words>947</Words>
  <Characters>5401</Characters>
  <Application>Microsoft Office Word</Application>
  <DocSecurity>0</DocSecurity>
  <Lines>45</Lines>
  <Paragraphs>12</Paragraphs>
  <ScaleCrop>false</ScaleCrop>
  <Company>ic</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Ron KC Cheng</dc:creator>
  <cp:lastModifiedBy>Administrator</cp:lastModifiedBy>
  <cp:revision>49</cp:revision>
  <dcterms:created xsi:type="dcterms:W3CDTF">2015-12-14T11:41:00Z</dcterms:created>
  <dcterms:modified xsi:type="dcterms:W3CDTF">2016-02-28T00:44:00Z</dcterms:modified>
</cp:coreProperties>
</file>