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/>
          <w:bCs/>
          <w:sz w:val="24"/>
          <w:szCs w:val="24"/>
          <w:lang w:val="zh-CN"/>
        </w:rPr>
      </w:pPr>
    </w:p>
    <w:p>
      <w:pPr>
        <w:widowControl/>
        <w:jc w:val="center"/>
        <w:rPr>
          <w:rFonts w:ascii="黑体" w:hAnsi="黑体" w:eastAsia="黑体"/>
          <w:b/>
          <w:bCs/>
          <w:sz w:val="18"/>
          <w:szCs w:val="18"/>
          <w:lang w:val="zh-CN"/>
        </w:rPr>
      </w:pPr>
      <w:r>
        <w:rPr>
          <w:rFonts w:hint="eastAsia" w:ascii="黑体" w:hAnsi="黑体" w:eastAsia="黑体"/>
          <w:b/>
          <w:bCs/>
          <w:sz w:val="18"/>
          <w:szCs w:val="18"/>
        </w:rPr>
        <w:t>第九章 学习情境</w:t>
      </w:r>
      <w:r>
        <w:rPr>
          <w:rFonts w:hint="eastAsia" w:ascii="黑体" w:hAnsi="黑体" w:eastAsia="黑体"/>
          <w:b/>
          <w:bCs/>
          <w:sz w:val="18"/>
          <w:szCs w:val="18"/>
          <w:lang w:val="zh-CN"/>
        </w:rPr>
        <w:t>（单元</w:t>
      </w:r>
      <w:r>
        <w:rPr>
          <w:rFonts w:hint="eastAsia" w:ascii="黑体" w:hAnsi="黑体" w:eastAsia="黑体"/>
          <w:b/>
          <w:bCs/>
          <w:sz w:val="18"/>
          <w:szCs w:val="18"/>
        </w:rPr>
        <w:t>/</w:t>
      </w:r>
      <w:r>
        <w:rPr>
          <w:rFonts w:hint="eastAsia" w:ascii="黑体" w:hAnsi="黑体" w:eastAsia="黑体"/>
          <w:b/>
          <w:bCs/>
          <w:sz w:val="18"/>
          <w:szCs w:val="18"/>
          <w:lang w:val="zh-CN"/>
        </w:rPr>
        <w:t>模块）教学设计</w:t>
      </w:r>
    </w:p>
    <w:p>
      <w:pPr>
        <w:spacing w:line="276" w:lineRule="auto"/>
        <w:jc w:val="left"/>
        <w:rPr>
          <w:rFonts w:ascii="黑体" w:hAnsi="黑体" w:eastAsia="黑体"/>
          <w:b/>
          <w:bCs/>
          <w:sz w:val="18"/>
          <w:szCs w:val="18"/>
          <w:lang w:val="zh-CN"/>
        </w:rPr>
      </w:pPr>
      <w:r>
        <w:rPr>
          <w:rFonts w:hint="eastAsia" w:ascii="黑体" w:hAnsi="黑体" w:eastAsia="黑体"/>
          <w:b/>
          <w:bCs/>
          <w:sz w:val="18"/>
          <w:szCs w:val="18"/>
        </w:rPr>
        <w:t xml:space="preserve"> </w:t>
      </w:r>
      <w:r>
        <w:rPr>
          <w:rFonts w:hint="eastAsia" w:ascii="黑体" w:hAnsi="黑体" w:eastAsia="黑体"/>
          <w:b/>
          <w:bCs/>
          <w:sz w:val="18"/>
          <w:szCs w:val="18"/>
          <w:lang w:val="zh-CN"/>
        </w:rPr>
        <w:t xml:space="preserve">设计首页 </w:t>
      </w:r>
      <w:r>
        <w:rPr>
          <w:rFonts w:ascii="黑体" w:hAnsi="黑体" w:eastAsia="黑体"/>
          <w:b/>
          <w:bCs/>
          <w:sz w:val="18"/>
          <w:szCs w:val="18"/>
          <w:lang w:val="zh-CN"/>
        </w:rPr>
        <w:t xml:space="preserve">                                      </w:t>
      </w:r>
      <w:r>
        <w:rPr>
          <w:rFonts w:hint="eastAsia" w:ascii="黑体" w:hAnsi="黑体" w:eastAsia="黑体"/>
          <w:b/>
          <w:bCs/>
          <w:sz w:val="18"/>
          <w:szCs w:val="18"/>
        </w:rPr>
        <w:t xml:space="preserve">                          </w:t>
      </w:r>
      <w:r>
        <w:rPr>
          <w:rFonts w:ascii="黑体" w:hAnsi="黑体" w:eastAsia="黑体"/>
          <w:b/>
          <w:bCs/>
          <w:sz w:val="18"/>
          <w:szCs w:val="18"/>
          <w:lang w:val="zh-CN"/>
        </w:rPr>
        <w:t xml:space="preserve"> </w:t>
      </w:r>
      <w:r>
        <w:rPr>
          <w:rFonts w:hint="eastAsia" w:ascii="黑体" w:hAnsi="黑体" w:eastAsia="黑体"/>
          <w:b/>
          <w:bCs/>
          <w:sz w:val="18"/>
          <w:szCs w:val="18"/>
          <w:lang w:val="zh-CN"/>
        </w:rPr>
        <w:t>第</w:t>
      </w:r>
      <w:r>
        <w:rPr>
          <w:rFonts w:hint="eastAsia" w:ascii="黑体" w:hAnsi="黑体" w:eastAsia="黑体"/>
          <w:b/>
          <w:bCs/>
          <w:sz w:val="18"/>
          <w:szCs w:val="18"/>
        </w:rPr>
        <w:t xml:space="preserve"> 九</w:t>
      </w:r>
      <w:r>
        <w:rPr>
          <w:rFonts w:hint="eastAsia" w:ascii="黑体" w:hAnsi="黑体" w:eastAsia="黑体"/>
          <w:b/>
          <w:bCs/>
          <w:sz w:val="18"/>
          <w:szCs w:val="18"/>
          <w:lang w:val="zh-CN"/>
        </w:rPr>
        <w:t>单元</w:t>
      </w:r>
      <w:r>
        <w:rPr>
          <w:rFonts w:hint="eastAsia" w:ascii="黑体" w:hAnsi="黑体" w:eastAsia="黑体"/>
          <w:b/>
          <w:bCs/>
          <w:sz w:val="18"/>
          <w:szCs w:val="18"/>
        </w:rPr>
        <w:t>/</w:t>
      </w:r>
      <w:r>
        <w:rPr>
          <w:rFonts w:hint="eastAsia" w:ascii="黑体" w:hAnsi="黑体" w:eastAsia="黑体"/>
          <w:b/>
          <w:bCs/>
          <w:sz w:val="18"/>
          <w:szCs w:val="18"/>
          <w:lang w:val="zh-CN"/>
        </w:rPr>
        <w:t>模块</w:t>
      </w:r>
    </w:p>
    <w:tbl>
      <w:tblPr>
        <w:tblStyle w:val="4"/>
        <w:tblW w:w="54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759"/>
        <w:gridCol w:w="910"/>
        <w:gridCol w:w="759"/>
        <w:gridCol w:w="1970"/>
        <w:gridCol w:w="778"/>
        <w:gridCol w:w="910"/>
        <w:gridCol w:w="759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10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zh-CN"/>
              </w:rPr>
              <w:t>所属课程</w:t>
            </w:r>
          </w:p>
        </w:tc>
        <w:tc>
          <w:tcPr>
            <w:tcW w:w="2353" w:type="pct"/>
            <w:gridSpan w:val="4"/>
          </w:tcPr>
          <w:p>
            <w:pPr>
              <w:spacing w:line="276" w:lineRule="auto"/>
              <w:jc w:val="left"/>
              <w:rPr>
                <w:rFonts w:ascii="黑体" w:hAnsi="黑体" w:eastAsia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护理学基础（二）</w:t>
            </w:r>
          </w:p>
        </w:tc>
        <w:tc>
          <w:tcPr>
            <w:tcW w:w="416" w:type="pct"/>
          </w:tcPr>
          <w:p>
            <w:pPr>
              <w:spacing w:line="276" w:lineRule="auto"/>
              <w:jc w:val="left"/>
              <w:rPr>
                <w:rFonts w:ascii="黑体" w:hAnsi="黑体" w:eastAsia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zh-CN"/>
              </w:rPr>
              <w:t>学分</w:t>
            </w:r>
          </w:p>
        </w:tc>
        <w:tc>
          <w:tcPr>
            <w:tcW w:w="487" w:type="pct"/>
          </w:tcPr>
          <w:p>
            <w:pPr>
              <w:spacing w:line="276" w:lineRule="auto"/>
              <w:jc w:val="left"/>
              <w:rPr>
                <w:rFonts w:ascii="黑体" w:hAnsi="黑体" w:eastAsia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0.5</w:t>
            </w:r>
          </w:p>
        </w:tc>
        <w:tc>
          <w:tcPr>
            <w:tcW w:w="406" w:type="pct"/>
          </w:tcPr>
          <w:p>
            <w:pPr>
              <w:spacing w:line="276" w:lineRule="auto"/>
              <w:jc w:val="left"/>
              <w:rPr>
                <w:rFonts w:ascii="黑体" w:hAnsi="黑体" w:eastAsia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zh-CN"/>
              </w:rPr>
              <w:t>学时</w:t>
            </w:r>
          </w:p>
        </w:tc>
        <w:tc>
          <w:tcPr>
            <w:tcW w:w="528" w:type="pct"/>
          </w:tcPr>
          <w:p>
            <w:pPr>
              <w:spacing w:line="276" w:lineRule="auto"/>
              <w:jc w:val="left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bCs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10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zh-CN"/>
              </w:rPr>
              <w:t>单元或模块</w:t>
            </w:r>
          </w:p>
        </w:tc>
        <w:tc>
          <w:tcPr>
            <w:tcW w:w="406" w:type="pct"/>
          </w:tcPr>
          <w:p>
            <w:pPr>
              <w:spacing w:line="276" w:lineRule="auto"/>
              <w:jc w:val="left"/>
              <w:rPr>
                <w:rFonts w:ascii="黑体" w:hAnsi="黑体" w:eastAsia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zh-CN"/>
              </w:rPr>
              <w:t>编号</w:t>
            </w:r>
          </w:p>
        </w:tc>
        <w:tc>
          <w:tcPr>
            <w:tcW w:w="487" w:type="pct"/>
          </w:tcPr>
          <w:p>
            <w:pPr>
              <w:spacing w:line="276" w:lineRule="auto"/>
              <w:jc w:val="left"/>
              <w:rPr>
                <w:rFonts w:hint="eastAsia" w:ascii="黑体" w:hAnsi="黑体" w:eastAsia="黑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06" w:type="pct"/>
          </w:tcPr>
          <w:p>
            <w:pPr>
              <w:spacing w:line="276" w:lineRule="auto"/>
              <w:jc w:val="left"/>
              <w:rPr>
                <w:rFonts w:ascii="黑体" w:hAnsi="黑体" w:eastAsia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zh-CN"/>
              </w:rPr>
              <w:t>名称</w:t>
            </w:r>
          </w:p>
        </w:tc>
        <w:tc>
          <w:tcPr>
            <w:tcW w:w="2891" w:type="pct"/>
            <w:gridSpan w:val="5"/>
          </w:tcPr>
          <w:p>
            <w:pPr>
              <w:spacing w:line="276" w:lineRule="auto"/>
              <w:jc w:val="left"/>
              <w:rPr>
                <w:rFonts w:ascii="黑体" w:hAnsi="黑体" w:eastAsia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第九章 药物疗法与过敏试验法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10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zh-CN"/>
              </w:rPr>
              <w:t>上课周次/时间</w:t>
            </w:r>
          </w:p>
        </w:tc>
        <w:tc>
          <w:tcPr>
            <w:tcW w:w="4190" w:type="pct"/>
            <w:gridSpan w:val="8"/>
          </w:tcPr>
          <w:p>
            <w:pPr>
              <w:spacing w:line="276" w:lineRule="auto"/>
              <w:jc w:val="left"/>
              <w:rPr>
                <w:rFonts w:hint="default" w:ascii="黑体" w:hAnsi="黑体" w:eastAsia="黑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第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en-US" w:eastAsia="zh-CN"/>
              </w:rPr>
              <w:t>5-8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zh-CN"/>
              </w:rPr>
              <w:t>周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en-US" w:eastAsia="zh-CN"/>
              </w:rPr>
              <w:t>周一（3-4）、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zh-CN"/>
              </w:rPr>
              <w:t>周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zh-CN"/>
              </w:rPr>
              <w:t>（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zh-CN"/>
              </w:rPr>
              <w:t>-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10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zh-CN"/>
              </w:rPr>
              <w:t>上课班级/小组</w:t>
            </w:r>
          </w:p>
        </w:tc>
        <w:tc>
          <w:tcPr>
            <w:tcW w:w="4190" w:type="pct"/>
            <w:gridSpan w:val="8"/>
          </w:tcPr>
          <w:p>
            <w:pPr>
              <w:spacing w:line="276" w:lineRule="auto"/>
              <w:jc w:val="left"/>
              <w:rPr>
                <w:rFonts w:ascii="黑体" w:hAnsi="黑体" w:eastAsia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20护理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班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en-US" w:eastAsia="zh-CN"/>
              </w:rPr>
              <w:t>20护理1班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10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zh-CN"/>
              </w:rPr>
              <w:t>上课地点</w:t>
            </w:r>
          </w:p>
        </w:tc>
        <w:tc>
          <w:tcPr>
            <w:tcW w:w="4190" w:type="pct"/>
            <w:gridSpan w:val="8"/>
          </w:tcPr>
          <w:p>
            <w:pPr>
              <w:spacing w:line="276" w:lineRule="auto"/>
              <w:jc w:val="left"/>
              <w:rPr>
                <w:rFonts w:hint="default" w:ascii="黑体" w:hAnsi="黑体" w:eastAsia="黑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清远校区35号楼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en-US" w:eastAsia="zh-CN"/>
              </w:rPr>
              <w:t>601、305B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  <w:jc w:val="center"/>
        </w:trPr>
        <w:tc>
          <w:tcPr>
            <w:tcW w:w="810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zh-CN"/>
              </w:rPr>
              <w:t>教学目标要求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与内容要点</w:t>
            </w:r>
          </w:p>
        </w:tc>
        <w:tc>
          <w:tcPr>
            <w:tcW w:w="4190" w:type="pct"/>
            <w:gridSpan w:val="8"/>
          </w:tcPr>
          <w:p>
            <w:pPr>
              <w:spacing w:line="276" w:lineRule="auto"/>
              <w:ind w:firstLine="361" w:firstLineChars="200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1.对应本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学习情境（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单元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模块）的预期学习成果（SOC）描述：</w:t>
            </w:r>
          </w:p>
          <w:tbl>
            <w:tblPr>
              <w:tblStyle w:val="4"/>
              <w:tblW w:w="687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92"/>
              <w:gridCol w:w="3517"/>
              <w:gridCol w:w="186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92" w:type="dxa"/>
                </w:tcPr>
                <w:p>
                  <w:pPr>
                    <w:spacing w:line="276" w:lineRule="auto"/>
                    <w:jc w:val="center"/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  <w:t>学习成果编号</w:t>
                  </w:r>
                </w:p>
              </w:tc>
              <w:tc>
                <w:tcPr>
                  <w:tcW w:w="3517" w:type="dxa"/>
                </w:tcPr>
                <w:p>
                  <w:pPr>
                    <w:spacing w:line="276" w:lineRule="auto"/>
                    <w:jc w:val="center"/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  <w:t>预期学习成果SOC描述</w:t>
                  </w:r>
                </w:p>
              </w:tc>
              <w:tc>
                <w:tcPr>
                  <w:tcW w:w="1865" w:type="dxa"/>
                </w:tcPr>
                <w:p>
                  <w:pPr>
                    <w:spacing w:line="276" w:lineRule="auto"/>
                    <w:jc w:val="center"/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  <w:t>对应的POC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92" w:type="dxa"/>
                </w:tcPr>
                <w:p>
                  <w:pPr>
                    <w:spacing w:line="276" w:lineRule="auto"/>
                    <w:jc w:val="center"/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  <w:t>SOC</w:t>
                  </w:r>
                  <w: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  <w:lang w:val="en-US" w:eastAsia="zh-CN"/>
                    </w:rPr>
                    <w:t>4</w:t>
                  </w:r>
                </w:p>
              </w:tc>
              <w:tc>
                <w:tcPr>
                  <w:tcW w:w="3517" w:type="dxa"/>
                </w:tcPr>
                <w:p>
                  <w:pPr>
                    <w:spacing w:line="276" w:lineRule="auto"/>
                    <w:jc w:val="left"/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  <w:t>掌握药疗原则；注射原则；各种注射法的目的、部位和注意事项。</w:t>
                  </w:r>
                </w:p>
              </w:tc>
              <w:tc>
                <w:tcPr>
                  <w:tcW w:w="1865" w:type="dxa"/>
                </w:tcPr>
                <w:p>
                  <w:pPr>
                    <w:spacing w:line="276" w:lineRule="auto"/>
                    <w:jc w:val="center"/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  <w:t>POC1.1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92" w:type="dxa"/>
                </w:tcPr>
                <w:p>
                  <w:pPr>
                    <w:spacing w:line="276" w:lineRule="auto"/>
                    <w:jc w:val="center"/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  <w:t>SOC</w:t>
                  </w:r>
                  <w: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  <w:lang w:val="en-US" w:eastAsia="zh-CN"/>
                    </w:rPr>
                    <w:t>4</w:t>
                  </w:r>
                </w:p>
              </w:tc>
              <w:tc>
                <w:tcPr>
                  <w:tcW w:w="3517" w:type="dxa"/>
                </w:tcPr>
                <w:p>
                  <w:pPr>
                    <w:spacing w:line="276" w:lineRule="auto"/>
                    <w:jc w:val="left"/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  <w:t>熟悉给药的基本知识；给药次数和间隔时间。</w:t>
                  </w:r>
                </w:p>
              </w:tc>
              <w:tc>
                <w:tcPr>
                  <w:tcW w:w="1865" w:type="dxa"/>
                </w:tcPr>
                <w:p>
                  <w:pPr>
                    <w:spacing w:line="276" w:lineRule="auto"/>
                    <w:jc w:val="center"/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  <w:lang w:val="zh-CN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  <w:t>POC1.1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92" w:type="dxa"/>
                </w:tcPr>
                <w:p>
                  <w:pPr>
                    <w:spacing w:line="276" w:lineRule="auto"/>
                    <w:jc w:val="center"/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  <w:t>Soc3</w:t>
                  </w:r>
                </w:p>
              </w:tc>
              <w:tc>
                <w:tcPr>
                  <w:tcW w:w="3517" w:type="dxa"/>
                </w:tcPr>
                <w:p>
                  <w:pPr>
                    <w:spacing w:line="276" w:lineRule="auto"/>
                    <w:jc w:val="left"/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  <w:t>了解局部给药法</w:t>
                  </w:r>
                </w:p>
              </w:tc>
              <w:tc>
                <w:tcPr>
                  <w:tcW w:w="1865" w:type="dxa"/>
                </w:tcPr>
                <w:p>
                  <w:pPr>
                    <w:spacing w:line="276" w:lineRule="auto"/>
                    <w:jc w:val="center"/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  <w:t>POC1.3</w:t>
                  </w:r>
                </w:p>
              </w:tc>
            </w:tr>
          </w:tbl>
          <w:p>
            <w:pPr>
              <w:pStyle w:val="6"/>
              <w:spacing w:line="276" w:lineRule="auto"/>
              <w:ind w:left="0" w:leftChars="0" w:firstLine="0" w:firstLineChars="0"/>
              <w:jc w:val="left"/>
              <w:rPr>
                <w:rFonts w:hint="eastAsia" w:ascii="黑体" w:hAnsi="黑体" w:eastAsia="黑体" w:cstheme="minorBidi"/>
                <w:b/>
                <w:bCs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黑体" w:hAnsi="黑体" w:eastAsia="黑体" w:cstheme="minorBidi"/>
                <w:b/>
                <w:bCs/>
                <w:kern w:val="2"/>
                <w:sz w:val="18"/>
                <w:szCs w:val="18"/>
                <w:lang w:val="zh-CN" w:eastAsia="zh-CN" w:bidi="ar-SA"/>
              </w:rPr>
              <w:t>2.本</w:t>
            </w:r>
            <w:r>
              <w:rPr>
                <w:rFonts w:hint="eastAsia" w:ascii="黑体" w:hAnsi="黑体" w:eastAsia="黑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  <w:t>学习情境（</w:t>
            </w:r>
            <w:r>
              <w:rPr>
                <w:rFonts w:hint="eastAsia" w:ascii="黑体" w:hAnsi="黑体" w:eastAsia="黑体" w:cstheme="minorBidi"/>
                <w:b/>
                <w:bCs/>
                <w:kern w:val="2"/>
                <w:sz w:val="18"/>
                <w:szCs w:val="18"/>
                <w:lang w:val="zh-CN" w:eastAsia="zh-CN" w:bidi="ar-SA"/>
              </w:rPr>
              <w:t>单元</w:t>
            </w:r>
            <w:r>
              <w:rPr>
                <w:rFonts w:hint="eastAsia" w:ascii="黑体" w:hAnsi="黑体" w:eastAsia="黑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  <w:t>/</w:t>
            </w:r>
            <w:r>
              <w:rPr>
                <w:rFonts w:hint="eastAsia" w:ascii="黑体" w:hAnsi="黑体" w:eastAsia="黑体" w:cstheme="minorBidi"/>
                <w:b/>
                <w:bCs/>
                <w:kern w:val="2"/>
                <w:sz w:val="18"/>
                <w:szCs w:val="18"/>
                <w:lang w:val="zh-CN" w:eastAsia="zh-CN" w:bidi="ar-SA"/>
              </w:rPr>
              <w:t>模块）的</w:t>
            </w:r>
            <w:r>
              <w:rPr>
                <w:rFonts w:hint="eastAsia" w:ascii="黑体" w:hAnsi="黑体" w:eastAsia="黑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  <w:t>相应知识、技能、融合应用、素养的要点描述：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 w:cstheme="minorBidi"/>
                <w:b/>
                <w:bCs/>
                <w:kern w:val="2"/>
                <w:sz w:val="18"/>
                <w:szCs w:val="18"/>
                <w:lang w:val="zh-CN" w:eastAsia="zh-CN" w:bidi="ar-SA"/>
              </w:rPr>
              <w:t>（</w:t>
            </w:r>
            <w:r>
              <w:rPr>
                <w:rFonts w:hint="eastAsia" w:ascii="黑体" w:hAnsi="黑体" w:eastAsia="黑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黑体" w:hAnsi="黑体" w:eastAsia="黑体" w:cstheme="minorBidi"/>
                <w:b/>
                <w:bCs/>
                <w:kern w:val="2"/>
                <w:sz w:val="18"/>
                <w:szCs w:val="18"/>
                <w:lang w:val="zh-CN" w:eastAsia="zh-CN" w:bidi="ar-SA"/>
              </w:rPr>
              <w:t>）</w:t>
            </w:r>
            <w:r>
              <w:rPr>
                <w:rFonts w:hint="eastAsia" w:ascii="黑体" w:hAnsi="黑体" w:eastAsia="黑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  <w:t>能正确实施口服给药、雾化吸入疗法和各种注射技术，配制各种过敏试验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药液；能准确，判断与处理药物过敏反应。</w:t>
            </w:r>
          </w:p>
          <w:p>
            <w:pPr>
              <w:pStyle w:val="6"/>
              <w:spacing w:line="276" w:lineRule="auto"/>
              <w:ind w:firstLine="0" w:firstLineChars="0"/>
              <w:jc w:val="left"/>
              <w:rPr>
                <w:rFonts w:hint="eastAsia" w:ascii="宋体" w:hAnsi="宋体"/>
                <w:szCs w:val="21"/>
                <w:lang w:val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zh-CN"/>
              </w:rPr>
              <w:t>（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2</w:t>
            </w:r>
            <w:r>
              <w:rPr>
                <w:rFonts w:hint="eastAsia" w:ascii="黑体" w:hAnsi="黑体" w:eastAsia="黑体"/>
                <w:sz w:val="18"/>
                <w:szCs w:val="18"/>
                <w:lang w:val="zh-CN"/>
              </w:rPr>
              <w:t>）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具有严谨求实的工作态度，严格执行无菌操作和查对制度，对病人关心体贴，确保药疗安全。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810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zh-CN"/>
              </w:rPr>
              <w:t>重点难点问题</w:t>
            </w:r>
          </w:p>
          <w:p>
            <w:pPr>
              <w:spacing w:line="276" w:lineRule="auto"/>
              <w:jc w:val="center"/>
              <w:rPr>
                <w:rFonts w:ascii="黑体" w:hAnsi="黑体" w:eastAsia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zh-CN"/>
              </w:rPr>
              <w:t>与解决措施</w:t>
            </w:r>
          </w:p>
        </w:tc>
        <w:tc>
          <w:tcPr>
            <w:tcW w:w="4190" w:type="pct"/>
            <w:gridSpan w:val="8"/>
          </w:tcPr>
          <w:p>
            <w:pPr>
              <w:spacing w:line="276" w:lineRule="auto"/>
              <w:jc w:val="left"/>
              <w:rPr>
                <w:rFonts w:ascii="黑体" w:hAnsi="黑体" w:eastAsia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zh-CN"/>
              </w:rPr>
              <w:t>重点：</w:t>
            </w:r>
          </w:p>
          <w:p>
            <w:pPr>
              <w:spacing w:line="276" w:lineRule="auto"/>
              <w:jc w:val="left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1</w:t>
            </w:r>
            <w:r>
              <w:rPr>
                <w:rFonts w:ascii="黑体" w:hAnsi="黑体" w:eastAsia="黑体"/>
                <w:b/>
                <w:bCs/>
                <w:sz w:val="18"/>
                <w:szCs w:val="18"/>
              </w:rPr>
              <w:t>.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药物疗法的基本原则</w:t>
            </w:r>
          </w:p>
          <w:p>
            <w:pPr>
              <w:spacing w:line="276" w:lineRule="auto"/>
              <w:jc w:val="left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2</w:t>
            </w:r>
            <w:r>
              <w:rPr>
                <w:rFonts w:ascii="黑体" w:hAnsi="黑体" w:eastAsia="黑体"/>
                <w:b/>
                <w:bCs/>
                <w:sz w:val="18"/>
                <w:szCs w:val="18"/>
              </w:rPr>
              <w:t>.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安全用药指导</w:t>
            </w:r>
          </w:p>
          <w:p>
            <w:pPr>
              <w:spacing w:line="276" w:lineRule="auto"/>
              <w:jc w:val="left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3</w:t>
            </w:r>
            <w:r>
              <w:rPr>
                <w:rFonts w:ascii="黑体" w:hAnsi="黑体" w:eastAsia="黑体"/>
                <w:b/>
                <w:bCs/>
                <w:sz w:val="18"/>
                <w:szCs w:val="18"/>
              </w:rPr>
              <w:t>.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注射原则与注射技术</w:t>
            </w:r>
          </w:p>
          <w:p>
            <w:pPr>
              <w:spacing w:line="276" w:lineRule="auto"/>
              <w:jc w:val="left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4</w:t>
            </w:r>
            <w:r>
              <w:rPr>
                <w:rFonts w:ascii="黑体" w:hAnsi="黑体" w:eastAsia="黑体"/>
                <w:b/>
                <w:bCs/>
                <w:sz w:val="18"/>
                <w:szCs w:val="18"/>
              </w:rPr>
              <w:t>.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口服和雾化给药</w:t>
            </w:r>
          </w:p>
          <w:p>
            <w:pPr>
              <w:spacing w:line="276" w:lineRule="auto"/>
              <w:jc w:val="left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5</w:t>
            </w:r>
            <w:r>
              <w:rPr>
                <w:rFonts w:ascii="黑体" w:hAnsi="黑体" w:eastAsia="黑体"/>
                <w:b/>
                <w:bCs/>
                <w:sz w:val="18"/>
                <w:szCs w:val="18"/>
              </w:rPr>
              <w:t>.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药物过敏试验</w:t>
            </w:r>
          </w:p>
          <w:p>
            <w:pPr>
              <w:spacing w:line="276" w:lineRule="auto"/>
              <w:jc w:val="left"/>
              <w:rPr>
                <w:rFonts w:ascii="黑体" w:hAnsi="黑体" w:eastAsia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zh-CN"/>
              </w:rPr>
              <w:t>难点：</w:t>
            </w:r>
          </w:p>
          <w:p>
            <w:pPr>
              <w:spacing w:line="276" w:lineRule="auto"/>
              <w:jc w:val="left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1</w:t>
            </w:r>
            <w:r>
              <w:rPr>
                <w:rFonts w:ascii="黑体" w:hAnsi="黑体" w:eastAsia="黑体"/>
                <w:b/>
                <w:bCs/>
                <w:sz w:val="18"/>
                <w:szCs w:val="18"/>
              </w:rPr>
              <w:t>.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合理遵循查对制度、无菌原则、消毒原则</w:t>
            </w:r>
          </w:p>
          <w:p>
            <w:pPr>
              <w:spacing w:line="276" w:lineRule="auto"/>
              <w:jc w:val="left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2</w:t>
            </w:r>
            <w:r>
              <w:rPr>
                <w:rFonts w:ascii="黑体" w:hAnsi="黑体" w:eastAsia="黑体"/>
                <w:b/>
                <w:bCs/>
                <w:sz w:val="18"/>
                <w:szCs w:val="18"/>
              </w:rPr>
              <w:t>.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注射技巧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3</w:t>
            </w:r>
            <w:r>
              <w:rPr>
                <w:rFonts w:ascii="黑体" w:hAnsi="黑体" w:eastAsia="黑体"/>
                <w:b/>
                <w:bCs/>
                <w:sz w:val="18"/>
                <w:szCs w:val="18"/>
              </w:rPr>
              <w:t>.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对病人的关爱和隐私保护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810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zh-CN"/>
              </w:rPr>
              <w:t>教学情境与</w:t>
            </w:r>
          </w:p>
          <w:p>
            <w:pPr>
              <w:spacing w:line="276" w:lineRule="auto"/>
              <w:jc w:val="center"/>
              <w:rPr>
                <w:rFonts w:ascii="黑体" w:hAnsi="黑体" w:eastAsia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zh-CN"/>
              </w:rPr>
              <w:t>条件要求</w:t>
            </w:r>
          </w:p>
        </w:tc>
        <w:tc>
          <w:tcPr>
            <w:tcW w:w="4190" w:type="pct"/>
            <w:gridSpan w:val="8"/>
          </w:tcPr>
          <w:p>
            <w:pPr>
              <w:spacing w:line="276" w:lineRule="auto"/>
              <w:jc w:val="left"/>
              <w:rPr>
                <w:rFonts w:ascii="黑体" w:hAnsi="黑体" w:eastAsia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1.多媒体课室、教学PPT及视频</w:t>
            </w:r>
          </w:p>
          <w:p>
            <w:pPr>
              <w:spacing w:line="276" w:lineRule="auto"/>
              <w:jc w:val="left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2.网络系统良好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3.设计病例，针对病人入院及出院过程进行分析讲解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810" w:type="pct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黑体" w:eastAsia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zh-CN"/>
              </w:rPr>
              <w:t>参考资料与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zh-CN"/>
              </w:rPr>
              <w:t>数字化资源</w:t>
            </w:r>
          </w:p>
        </w:tc>
        <w:tc>
          <w:tcPr>
            <w:tcW w:w="4190" w:type="pct"/>
            <w:gridSpan w:val="8"/>
          </w:tcPr>
          <w:p>
            <w:pPr>
              <w:spacing w:line="276" w:lineRule="auto"/>
              <w:jc w:val="left"/>
              <w:rPr>
                <w:rFonts w:hint="eastAsia"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 xml:space="preserve">1 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zh-CN"/>
              </w:rPr>
              <w:t>张连辉.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邓翠珍.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zh-CN"/>
              </w:rPr>
              <w:t xml:space="preserve"> 基础护理学.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第4版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zh-CN"/>
              </w:rPr>
              <w:t>.北京.人民卫生出版社.201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9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2 殷磊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zh-CN"/>
              </w:rPr>
              <w:t>. 护理学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基础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zh-CN"/>
              </w:rPr>
              <w:t>.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第三版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zh-CN"/>
              </w:rPr>
              <w:t>.北京.人民卫生出版社.20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02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 xml:space="preserve">3 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zh-CN"/>
              </w:rPr>
              <w:t>国家精品课程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instrText xml:space="preserve"> HYPERLINK "http://www.jingpinke.com/" </w:instrTex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http://www.jingpinke.com/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fldChar w:fldCharType="end"/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 xml:space="preserve">4 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instrText xml:space="preserve"> HYPERLINK "https://www.baidu.com/link?url=id4-CvRIUg6qwJMBGBce2Yf1ViaeGVcRBvIh4cd2WvNoXecjHHMU07FemntmaT9e&amp;wd=&amp;eqid=b097f3210006863b000000055d6b27e0" \t "_blank" </w:instrTex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zh-CN"/>
              </w:rPr>
              <w:t>中国大学MOOC(慕课)_国家精品课程在线学习平台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zh-CN"/>
              </w:rPr>
              <w:fldChar w:fldCharType="end"/>
            </w:r>
          </w:p>
        </w:tc>
      </w:tr>
    </w:tbl>
    <w:p>
      <w:pPr>
        <w:spacing w:line="276" w:lineRule="auto"/>
        <w:rPr>
          <w:rFonts w:hint="eastAsia" w:ascii="黑体" w:hAnsi="黑体" w:eastAsia="黑体"/>
          <w:b/>
          <w:bCs/>
          <w:sz w:val="18"/>
          <w:szCs w:val="18"/>
          <w:lang w:val="zh-CN"/>
        </w:rPr>
      </w:pPr>
    </w:p>
    <w:p>
      <w:pPr>
        <w:widowControl/>
        <w:jc w:val="center"/>
        <w:rPr>
          <w:rFonts w:ascii="黑体" w:hAnsi="黑体" w:eastAsia="黑体"/>
          <w:b/>
          <w:bCs/>
          <w:sz w:val="18"/>
          <w:szCs w:val="18"/>
          <w:lang w:val="zh-CN"/>
        </w:rPr>
      </w:pPr>
      <w:r>
        <w:rPr>
          <w:rFonts w:hint="eastAsia" w:ascii="黑体" w:hAnsi="黑体" w:eastAsia="黑体"/>
          <w:b/>
          <w:bCs/>
          <w:sz w:val="18"/>
          <w:szCs w:val="18"/>
        </w:rPr>
        <w:t>第九章 学习情境（</w:t>
      </w:r>
      <w:r>
        <w:rPr>
          <w:rFonts w:hint="eastAsia" w:ascii="黑体" w:hAnsi="黑体" w:eastAsia="黑体"/>
          <w:b/>
          <w:bCs/>
          <w:sz w:val="18"/>
          <w:szCs w:val="18"/>
          <w:lang w:val="zh-CN"/>
        </w:rPr>
        <w:t>单元</w:t>
      </w:r>
      <w:r>
        <w:rPr>
          <w:rFonts w:hint="eastAsia" w:ascii="黑体" w:hAnsi="黑体" w:eastAsia="黑体"/>
          <w:b/>
          <w:bCs/>
          <w:sz w:val="18"/>
          <w:szCs w:val="18"/>
        </w:rPr>
        <w:t>/</w:t>
      </w:r>
      <w:r>
        <w:rPr>
          <w:rFonts w:hint="eastAsia" w:ascii="黑体" w:hAnsi="黑体" w:eastAsia="黑体"/>
          <w:b/>
          <w:bCs/>
          <w:sz w:val="18"/>
          <w:szCs w:val="18"/>
          <w:lang w:val="zh-CN"/>
        </w:rPr>
        <w:t>模块）</w:t>
      </w:r>
      <w:r>
        <w:rPr>
          <w:rFonts w:hint="eastAsia" w:ascii="黑体" w:hAnsi="黑体" w:eastAsia="黑体"/>
          <w:b/>
          <w:bCs/>
          <w:sz w:val="18"/>
          <w:szCs w:val="18"/>
        </w:rPr>
        <w:t xml:space="preserve">  </w:t>
      </w:r>
      <w:r>
        <w:rPr>
          <w:rFonts w:hint="eastAsia" w:ascii="黑体" w:hAnsi="黑体" w:eastAsia="黑体"/>
          <w:b/>
          <w:bCs/>
          <w:sz w:val="18"/>
          <w:szCs w:val="18"/>
          <w:lang w:val="zh-CN"/>
        </w:rPr>
        <w:t>教学设计</w:t>
      </w:r>
    </w:p>
    <w:p>
      <w:pPr>
        <w:spacing w:line="276" w:lineRule="auto"/>
        <w:jc w:val="left"/>
        <w:rPr>
          <w:rFonts w:hint="eastAsia" w:ascii="黑体" w:hAnsi="黑体" w:eastAsia="黑体" w:cs="黑体"/>
          <w:b/>
          <w:bCs/>
          <w:sz w:val="18"/>
          <w:szCs w:val="18"/>
          <w:lang w:val="zh-CN"/>
        </w:rPr>
      </w:pPr>
      <w:r>
        <w:rPr>
          <w:rFonts w:hint="eastAsia" w:ascii="黑体" w:hAnsi="黑体" w:eastAsia="黑体" w:cs="黑体"/>
          <w:b/>
          <w:bCs/>
          <w:sz w:val="18"/>
          <w:szCs w:val="18"/>
          <w:lang w:val="zh-CN"/>
        </w:rPr>
        <w:t xml:space="preserve">设计活页 （不够可以增加页）         </w:t>
      </w:r>
      <w:r>
        <w:rPr>
          <w:rFonts w:hint="eastAsia" w:ascii="黑体" w:hAnsi="黑体" w:eastAsia="黑体" w:cs="黑体"/>
          <w:b/>
          <w:bCs/>
          <w:sz w:val="18"/>
          <w:szCs w:val="18"/>
        </w:rPr>
        <w:t xml:space="preserve">           </w:t>
      </w:r>
      <w:r>
        <w:rPr>
          <w:rFonts w:hint="eastAsia" w:ascii="黑体" w:hAnsi="黑体" w:eastAsia="黑体" w:cs="黑体"/>
          <w:b/>
          <w:bCs/>
          <w:sz w:val="18"/>
          <w:szCs w:val="18"/>
          <w:lang w:val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18"/>
          <w:szCs w:val="18"/>
        </w:rPr>
        <w:t xml:space="preserve">            </w:t>
      </w:r>
      <w:r>
        <w:rPr>
          <w:rFonts w:hint="eastAsia" w:ascii="黑体" w:hAnsi="黑体" w:eastAsia="黑体" w:cs="黑体"/>
          <w:b/>
          <w:bCs/>
          <w:sz w:val="18"/>
          <w:szCs w:val="18"/>
          <w:lang w:val="zh-CN"/>
        </w:rPr>
        <w:t xml:space="preserve">    第 </w:t>
      </w:r>
      <w:r>
        <w:rPr>
          <w:rFonts w:hint="eastAsia" w:ascii="黑体" w:hAnsi="黑体" w:eastAsia="黑体" w:cs="黑体"/>
          <w:b/>
          <w:bCs/>
          <w:sz w:val="18"/>
          <w:szCs w:val="18"/>
        </w:rPr>
        <w:t>九</w:t>
      </w:r>
      <w:r>
        <w:rPr>
          <w:rFonts w:hint="eastAsia" w:ascii="黑体" w:hAnsi="黑体" w:eastAsia="黑体" w:cs="黑体"/>
          <w:b/>
          <w:bCs/>
          <w:sz w:val="18"/>
          <w:szCs w:val="18"/>
          <w:lang w:val="zh-CN"/>
        </w:rPr>
        <w:t>单元</w:t>
      </w:r>
      <w:r>
        <w:rPr>
          <w:rFonts w:hint="eastAsia" w:ascii="黑体" w:hAnsi="黑体" w:eastAsia="黑体" w:cs="黑体"/>
          <w:b/>
          <w:bCs/>
          <w:sz w:val="18"/>
          <w:szCs w:val="18"/>
        </w:rPr>
        <w:t>/</w:t>
      </w:r>
      <w:r>
        <w:rPr>
          <w:rFonts w:hint="eastAsia" w:ascii="黑体" w:hAnsi="黑体" w:eastAsia="黑体" w:cs="黑体"/>
          <w:b/>
          <w:bCs/>
          <w:sz w:val="18"/>
          <w:szCs w:val="18"/>
          <w:lang w:val="zh-CN"/>
        </w:rPr>
        <w:t>模块</w:t>
      </w:r>
      <w:r>
        <w:rPr>
          <w:rFonts w:hint="eastAsia" w:ascii="黑体" w:hAnsi="黑体" w:eastAsia="黑体" w:cs="黑体"/>
          <w:b/>
          <w:bCs/>
          <w:sz w:val="18"/>
          <w:szCs w:val="18"/>
        </w:rPr>
        <w:t xml:space="preserve">  </w:t>
      </w:r>
      <w:r>
        <w:rPr>
          <w:rFonts w:hint="eastAsia" w:ascii="黑体" w:hAnsi="黑体" w:eastAsia="黑体" w:cs="黑体"/>
          <w:b/>
          <w:bCs/>
          <w:sz w:val="18"/>
          <w:szCs w:val="18"/>
          <w:lang w:val="zh-CN"/>
        </w:rPr>
        <w:t xml:space="preserve">第 </w:t>
      </w:r>
      <w:r>
        <w:rPr>
          <w:rFonts w:hint="eastAsia" w:ascii="黑体" w:hAnsi="黑体" w:eastAsia="黑体" w:cs="黑体"/>
          <w:b/>
          <w:bCs/>
          <w:sz w:val="18"/>
          <w:szCs w:val="18"/>
        </w:rPr>
        <w:t>2</w:t>
      </w:r>
      <w:r>
        <w:rPr>
          <w:rFonts w:hint="eastAsia" w:ascii="黑体" w:hAnsi="黑体" w:eastAsia="黑体" w:cs="黑体"/>
          <w:b/>
          <w:bCs/>
          <w:sz w:val="18"/>
          <w:szCs w:val="18"/>
          <w:lang w:val="zh-CN"/>
        </w:rPr>
        <w:t xml:space="preserve"> 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260"/>
        <w:gridCol w:w="1843"/>
        <w:gridCol w:w="1276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步骤</w:t>
            </w:r>
          </w:p>
        </w:tc>
        <w:tc>
          <w:tcPr>
            <w:tcW w:w="3260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教学内容</w:t>
            </w:r>
          </w:p>
        </w:tc>
        <w:tc>
          <w:tcPr>
            <w:tcW w:w="1843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方法手段</w:t>
            </w: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学生活动</w:t>
            </w:r>
          </w:p>
        </w:tc>
        <w:tc>
          <w:tcPr>
            <w:tcW w:w="1184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第五周</w:t>
            </w:r>
          </w:p>
        </w:tc>
        <w:tc>
          <w:tcPr>
            <w:tcW w:w="3260" w:type="dxa"/>
          </w:tcPr>
          <w:p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给药的基本知识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回顾学习药物作用的机制</w:t>
            </w:r>
          </w:p>
          <w:p>
            <w:pPr>
              <w:pStyle w:val="7"/>
              <w:ind w:firstLine="0" w:firstLineChars="0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一、导入</w:t>
            </w:r>
          </w:p>
          <w:p>
            <w:pPr>
              <w:pStyle w:val="7"/>
              <w:ind w:firstLine="0" w:firstLineChars="0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 xml:space="preserve">通过各种护士给药的图片集引出本章节内容—给药。介绍护士在给药治疗中扮演的角色和地位。给出本节课的课堂目标和重点难点。 </w:t>
            </w:r>
          </w:p>
          <w:p>
            <w:pPr>
              <w:pStyle w:val="7"/>
              <w:ind w:firstLine="0" w:firstLineChars="0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二、药物的种类、领取和保管</w:t>
            </w:r>
          </w:p>
          <w:p>
            <w:pPr>
              <w:pStyle w:val="7"/>
              <w:numPr>
                <w:ilvl w:val="0"/>
                <w:numId w:val="2"/>
              </w:numPr>
              <w:ind w:firstLineChars="0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药物的种类（按给药途径分）：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内服药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注射药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外用药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新型制剂</w:t>
            </w:r>
          </w:p>
          <w:p>
            <w:pPr>
              <w:pStyle w:val="7"/>
              <w:ind w:firstLine="0" w:firstLineChars="0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2． 药物的领取方法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中心药房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病房基数药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毒麻药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药物的保管</w:t>
            </w:r>
          </w:p>
          <w:p>
            <w:pPr>
              <w:pStyle w:val="7"/>
              <w:ind w:firstLine="0" w:firstLineChars="0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三、给药的原则</w:t>
            </w:r>
          </w:p>
          <w:p>
            <w:pPr>
              <w:pStyle w:val="7"/>
              <w:ind w:firstLine="0" w:firstLineChars="0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给药原则是一切用药的准则，在执行药物治疗时必须严格遵守。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按医嘱要求正确给药。对医嘱有疑问时，必须及时向医生提出，切不可盲目执行，也不可擅自更改医嘱。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严格执行查对制度</w:t>
            </w:r>
          </w:p>
          <w:p>
            <w:pPr>
              <w:pStyle w:val="7"/>
              <w:numPr>
                <w:ilvl w:val="0"/>
                <w:numId w:val="7"/>
              </w:numPr>
              <w:ind w:firstLineChars="0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五R原则</w:t>
            </w:r>
          </w:p>
          <w:p>
            <w:pPr>
              <w:pStyle w:val="7"/>
              <w:numPr>
                <w:ilvl w:val="0"/>
                <w:numId w:val="7"/>
              </w:numPr>
              <w:ind w:firstLineChars="0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三查七对制度</w:t>
            </w:r>
          </w:p>
          <w:p>
            <w:pPr>
              <w:pStyle w:val="7"/>
              <w:numPr>
                <w:ilvl w:val="0"/>
                <w:numId w:val="7"/>
              </w:numPr>
              <w:ind w:firstLineChars="0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双人核对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安全正确用药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观察用药应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案例讨论及汇报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讲授法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案例教学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测验教学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听讲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记录笔记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完成测验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1184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分钟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</w:tcPr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四、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给药途径</w:t>
            </w:r>
          </w:p>
          <w:p>
            <w:pPr>
              <w:pStyle w:val="7"/>
              <w:numPr>
                <w:ilvl w:val="0"/>
                <w:numId w:val="0"/>
              </w:numPr>
              <w:ind w:leftChars="0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不同给药途径作用时间的比较</w:t>
            </w:r>
          </w:p>
          <w:p>
            <w:pPr>
              <w:pStyle w:val="7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静脉＞吸入＞肌内＞皮下＞直肠黏膜＞口服＞皮肤</w:t>
            </w:r>
          </w:p>
          <w:p>
            <w:pPr>
              <w:pStyle w:val="7"/>
              <w:numPr>
                <w:ilvl w:val="0"/>
                <w:numId w:val="0"/>
              </w:numPr>
              <w:ind w:leftChars="0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给药次数和时间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五、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给药次数和时间间隔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六、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影响药物疗法的因素</w:t>
            </w:r>
          </w:p>
          <w:p>
            <w:pPr>
              <w:pStyle w:val="7"/>
              <w:ind w:firstLine="0" w:firstLineChars="0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通过对已经学过的药理学的知识，让同学们头脑风暴，采取板书的形式，总结出影响药物作用的因素。</w:t>
            </w:r>
          </w:p>
        </w:tc>
        <w:tc>
          <w:tcPr>
            <w:tcW w:w="1843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讲授法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案例教学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测验教学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听讲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记录笔记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完成测验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1184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第二节 口服给药法</w:t>
            </w:r>
          </w:p>
          <w:p>
            <w:pPr>
              <w:pStyle w:val="6"/>
              <w:numPr>
                <w:ilvl w:val="0"/>
                <w:numId w:val="8"/>
              </w:numPr>
              <w:spacing w:line="276" w:lineRule="auto"/>
              <w:ind w:firstLineChars="0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安全有效用药指导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抗生素、磺胺类药物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2．健胃药、助消化药、对胃有刺激药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3．止咳糖浆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4．强心甙类药物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5．对牙齿有腐蚀和染色作用的药物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6．缓释片、肠溶片、胶囊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7．危重和不能自己服药者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8．鼻饲者</w:t>
            </w:r>
          </w:p>
          <w:p>
            <w:pPr>
              <w:pStyle w:val="6"/>
              <w:numPr>
                <w:ilvl w:val="0"/>
                <w:numId w:val="0"/>
              </w:numPr>
              <w:spacing w:line="276" w:lineRule="auto"/>
              <w:ind w:leftChars="0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二、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口服给药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技术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减轻症状、协助诊断、预防和治疗疾病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准备：病人准备、护士准备、用物准备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操作步骤：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86995</wp:posOffset>
                      </wp:positionV>
                      <wp:extent cx="228600" cy="396240"/>
                      <wp:effectExtent l="4445" t="4445" r="5080" b="8890"/>
                      <wp:wrapNone/>
                      <wp:docPr id="16" name="左大括号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396240"/>
                              </a:xfrm>
                              <a:prstGeom prst="leftBrace">
                                <a:avLst>
                                  <a:gd name="adj1" fmla="val 14444"/>
                                  <a:gd name="adj2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margin-left:19.7pt;margin-top:6.85pt;height:31.2pt;width:18pt;z-index:251659264;mso-width-relative:page;mso-height-relative:page;" filled="f" stroked="t" coordsize="21600,21600" o:gfxdata="UEsDBAoAAAAAAIdO4kAAAAAAAAAAAAAAAAAEAAAAZHJzL1BLAwQUAAAACACHTuJAf1LQitgAAAAH&#10;AQAADwAAAGRycy9kb3ducmV2LnhtbE2OzWrDMBCE74W8g9hALyGR7aRx41oOpG0otBBI0geQra1t&#10;Yq2Mpfz07bs9tadldoaZL1/fbCcuOPjWkYJ4FoFAqpxpqVbwedxOH0H4oMnozhEq+EYP62J0l+vM&#10;uCvt8XIIteAS8plW0ITQZ1L6qkGr/cz1SOx9ucHqwHKopRn0lcttJ5MoWkqrW+KFRvf43GB1Opyt&#10;gslulUze9sEt3uM6eX05ph+bbanU/TiOnkAEvIW/MPziMzoUzFS6MxkvOgXz1YKT/J+nINhPH1iX&#10;fJcxyCKX//mLH1BLAwQUAAAACACHTuJARtZ+KiACAABIBAAADgAAAGRycy9lMm9Eb2MueG1srVTN&#10;bhMxEL4j8Q6W72Q3SxO1q2wqQSgXBJUKD+D4Z9fIf7KdbPIMHHgJBBfufaLwHIy9SxraSw71YTP2&#10;jL+Z75txFtc7rdCW+yCtafB0UmLEDbVMmrbBXz7fvLrEKERiGFHW8AbvecDXy5cvFr2reWU7qxj3&#10;CEBMqHvX4C5GVxdFoB3XJEys4wacwnpNImx9WzBPekDXqqjKcl701jPnLeUhwOlqcOIR0Z8DaIWQ&#10;lK8s3Whu4oDquSIRKIVOuoCXuVohOI2fhAg8ItVgYBrzF5KAvU7fYrkgdeuJ6yQdSyDnlPCIkybS&#10;QNIj1IpEgjZePoHSknobrIgTanUxEMmKAItp+Uibu444nrmA1MEdRQ/PB0s/bm89kgwmYY6RIRo6&#10;frj/efjx68+334fv9wiOQaPehRpC79ytH3cBzER4J7xOv0AF7bKu+6OufBcRhcOqupyXoDgF1+ur&#10;eXWRdS8eLjsf4ntuNUpGgxUX8Y0nNHEnNdl+CDFry8YCCfs6xUhoBa3aEoWmF7DGVp7EVKcxsxJW&#10;ioG0IyJY/xIneGNvpFJ5IJRBfYOvZtUMiiYw5AKGC0ztQKhg2lxXsEqydCVdDr5dv1UeQTlAP68x&#10;2X9hKd+KhG6Iy66h7o4T9s4wFPcOOmDg5eFUguYMI8XhoSYr1xaJVOdEAjtlgG5q3dCsZK0t20PD&#10;N87LtgOpp7nK5IEBy+KMjyFN8Ok+Iz38ASz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9S0IrY&#10;AAAABwEAAA8AAAAAAAAAAQAgAAAAIgAAAGRycy9kb3ducmV2LnhtbFBLAQIUABQAAAAIAIdO4kBG&#10;1n4qIAIAAEgEAAAOAAAAAAAAAAEAIAAAACcBAABkcnMvZTJvRG9jLnhtbFBLBQYAAAAABgAGAFkB&#10;AAC5BQAAAAA=&#10;" adj="1799,10800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　　　　严格查对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备药　　正确取药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　　　　再次查对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86360</wp:posOffset>
                      </wp:positionV>
                      <wp:extent cx="228600" cy="593725"/>
                      <wp:effectExtent l="4445" t="4445" r="5080" b="11430"/>
                      <wp:wrapNone/>
                      <wp:docPr id="15" name="左大括号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593725"/>
                              </a:xfrm>
                              <a:prstGeom prst="leftBrace">
                                <a:avLst>
                                  <a:gd name="adj1" fmla="val 21643"/>
                                  <a:gd name="adj2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margin-left:19.5pt;margin-top:6.8pt;height:46.75pt;width:18pt;z-index:251660288;mso-width-relative:page;mso-height-relative:page;" filled="f" stroked="t" coordsize="21600,21600" o:gfxdata="UEsDBAoAAAAAAIdO4kAAAAAAAAAAAAAAAAAEAAAAZHJzL1BLAwQUAAAACACHTuJA381lNNkAAAAI&#10;AQAADwAAAGRycy9kb3ducmV2LnhtbE2P207DMBBE35H4B2uReKlaOyk0NMSpxKWqBBJSLx/gxEsS&#10;Ea+j2L3w9yxP8Hh2RrMzxerienHCMXSeNCQzBQKp9rajRsNhv54+gAjRkDW9J9TwjQFW5fVVYXLr&#10;z7TF0y42gkMo5EZDG+OQSxnqFp0JMz8gsfbpR2ci49hIO5ozh7tepkotpDMd8YfWDPjcYv21OzoN&#10;k49lOtlso797S5r09WWfvT+tK61vbxL1CCLiJf6Z4bc+V4eSO1X+SDaIXsN8yVMi3+cLEKxn98wV&#10;s8oSkGUh/w8ofwBQSwMEFAAAAAgAh07iQHLVO7EhAgAASAQAAA4AAABkcnMvZTJvRG9jLnhtbK1U&#10;S5LTMBDdU8UdVNoTOx4SZlxxpgrCsKFgqgYOoOhji9KvJCVOzsCCS1Cwmf2cKJyDlmwyYdhkgRdO&#10;y2q9fu91K4vrnVZoy32Q1jR4Oikx4oZaJk3b4M+fbl5cYhQiMYwoa3iD9zzg6+XzZ4ve1byynVWM&#10;ewQgJtS9a3AXo6uLItCOaxIm1nEDm8J6TSIsfVswT3pA16qoynJe9NYz5y3lIcDX1bCJR0R/DqAV&#10;QlK+snSjuYkDqueKRJAUOukCXma2QnAaPwoReESqwaA05jcUgXid3sVyQerWE9dJOlIg51B4okkT&#10;aaDoEWpFIkEbL/+B0pJ6G6yIE2p1MQjJjoCKafnEm7uOOJ61gNXBHU0P/w+WftjeeiQZTMIMI0M0&#10;dPzw8OPw/eevr/eHbw8IPoNHvQs1pN65Wz+uAoRJ8E54nX5BCtplX/dHX/kuIgofq+pyXoLjFLZm&#10;VxevqoxZPB52PsR33GqUggYrLuJrT2jSTmqyfR9i9paNBAn7MsVIaAWt2hKFqun85cXYypOc6jRn&#10;VsKTcqDsiAjRn8IJ3tgbqVQeCGVQ3+CrGRBFlMCQCxguCLUDo4JpM69glWTpSDocfLt+ozwCOiA/&#10;P2Oxv9JSvRUJ3ZCXtwbeHSfsrWEo7h10wMDNw4mC5gwjxeGipihzi0SqczJBnTIgN7VuaFaK1pbt&#10;oeEb52XbgdXTzDLtwIBlc8bLkCb4dJ2RHv8Al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381l&#10;NNkAAAAIAQAADwAAAAAAAAABACAAAAAiAAAAZHJzL2Rvd25yZXYueG1sUEsBAhQAFAAAAAgAh07i&#10;QHLVO7EhAgAASAQAAA4AAAAAAAAAAQAgAAAAKAEAAGRycy9lMm9Eb2MueG1sUEsFBgAAAAAGAAYA&#10;WQEAALsFAAAAAA==&#10;" adj="1799,10800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　　　　准备分发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发药　　核对解释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　　    协助服药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　　　　消毒整理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注意事项：发药时病人不在，应保管好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观察病人疗效，严格执行查对制度</w:t>
            </w:r>
          </w:p>
          <w:p>
            <w:pPr>
              <w:pStyle w:val="6"/>
              <w:numPr>
                <w:ilvl w:val="0"/>
                <w:numId w:val="0"/>
              </w:numPr>
              <w:spacing w:line="276" w:lineRule="auto"/>
              <w:ind w:leftChars="0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课堂小结、布置作业：口服给药法的优缺点有哪些?</w:t>
            </w:r>
          </w:p>
        </w:tc>
        <w:tc>
          <w:tcPr>
            <w:tcW w:w="1843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讲授法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案例教学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视频教学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测验教学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听讲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记录笔记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观看视频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完成测验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1184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959" w:type="dxa"/>
            <w:vMerge w:val="continue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总结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小结知识点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答疑</w:t>
            </w:r>
          </w:p>
        </w:tc>
        <w:tc>
          <w:tcPr>
            <w:tcW w:w="1276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听讲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提出问题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记录笔记</w:t>
            </w:r>
          </w:p>
        </w:tc>
        <w:tc>
          <w:tcPr>
            <w:tcW w:w="1184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步骤</w:t>
            </w:r>
          </w:p>
        </w:tc>
        <w:tc>
          <w:tcPr>
            <w:tcW w:w="3260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教学内容</w:t>
            </w:r>
          </w:p>
        </w:tc>
        <w:tc>
          <w:tcPr>
            <w:tcW w:w="1843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方法手段</w:t>
            </w: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学生活动</w:t>
            </w:r>
          </w:p>
        </w:tc>
        <w:tc>
          <w:tcPr>
            <w:tcW w:w="1184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第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周</w:t>
            </w:r>
          </w:p>
        </w:tc>
        <w:tc>
          <w:tcPr>
            <w:tcW w:w="3260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签到</w:t>
            </w:r>
          </w:p>
        </w:tc>
        <w:tc>
          <w:tcPr>
            <w:tcW w:w="1843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现场点名</w:t>
            </w: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参与点名签到</w:t>
            </w:r>
          </w:p>
        </w:tc>
        <w:tc>
          <w:tcPr>
            <w:tcW w:w="1184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课前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第三节 雾化吸入法</w:t>
            </w:r>
          </w:p>
          <w:p>
            <w:pPr>
              <w:numPr>
                <w:ilvl w:val="0"/>
                <w:numId w:val="9"/>
              </w:num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雾化吸入法的目的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利用高速氧气气流而使药液形成雾状，再由呼吸道吸入，达到治疗的目的。其特点是可以调节雾量大小均匀，药液随着深慢的吸气可被吸到终末支气管及肺泡，达到消炎、祛痰、解除支气管痉挛、改变通气功能等目的</w:t>
            </w:r>
            <w:r>
              <w:rPr>
                <w:rFonts w:hint="eastAsia" w:ascii="黑体" w:hAnsi="黑体" w:eastAsia="黑体" w:cs="黑体"/>
                <w:b/>
                <w:bCs/>
                <w:color w:val="333333"/>
                <w:sz w:val="18"/>
                <w:szCs w:val="18"/>
              </w:rPr>
              <w:t>。</w:t>
            </w:r>
          </w:p>
          <w:p>
            <w:pPr>
              <w:numPr>
                <w:ilvl w:val="0"/>
                <w:numId w:val="9"/>
              </w:num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雾化吸入法的常用药物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1、抗生素：如卡那霉素，庆大霉素等。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 xml:space="preserve">2、解痉药物：如氨茶碱，舒喘灵等。 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3、稀化痰液帮助祛痰：如α－糜蛋白酶等。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4、减轻水肿：如地塞米松等。</w:t>
            </w:r>
          </w:p>
          <w:p>
            <w:pPr>
              <w:numPr>
                <w:ilvl w:val="0"/>
                <w:numId w:val="9"/>
              </w:num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 xml:space="preserve">常用雾化吸入法 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(一)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超声波雾化吸入法</w:t>
            </w: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超声波雾化器是应用超声波声能， 药液变成细微的气雾，现由呼吸道吸入，达到治疗目的，其特点是雾量大小可能调节，雾滴小而均匀（直径在5μm 以下），药液随着深而慢的吸气被吸入终末支气管及肺泡。又因雾化器电子部分能产热，对雾化液有加温作用，使病人吸入温暖、舒适的气雾。</w:t>
            </w: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目的</w:t>
            </w: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1.消炎、镇咳、祛痰。</w:t>
            </w: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2.解除支气管痉挛，使气道通畅，改善通气功能。</w:t>
            </w: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3.在胸部手术前后，预防呼吸道感染。</w:t>
            </w: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4.配合人工呼吸作呼吸道湿化或间歇雾化吸入药物。</w:t>
            </w: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5.应用抗癌药物治疗肺癌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  <w:t>。</w:t>
            </w: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用物</w:t>
            </w: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治疗车上置超声波雾化器1套，药液，冷蒸馏水，水温计。常用雾化药物。</w:t>
            </w: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操作方法</w:t>
            </w: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1.水槽内加冷蒸馏水250ml，液面高度约3cm要浸没雾化罐底的透声膜。</w:t>
            </w: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2.雾化罐内放入药液，稀释至30－50ml，将罐盖旋紧，把雾化罐放入水槽内，将水槽盖盖紧。</w:t>
            </w: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3.备齐用物携至床边，核对，向病人解释以取得合作。</w:t>
            </w: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4.接通电源，先开电源开关，红色指示灯亮，预热3分钟，再开雾化开关，白色批示灯亮，此时药液成雾状喷出。</w:t>
            </w: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5.根据需要调节雾量（开关自左向右旋，分3档，大档雾量每分钟为3ml，中档每分钟为2ml，小档每分钟为1ml），一般用中档。</w:t>
            </w: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6.病人吸气时，将面罩覆于口鼻部，呼气时启开；或将“口含嘴”放入病人口中，嘱其紧闭口唇深吸气。</w:t>
            </w: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7.在使用过程中，如发现水槽内水温超过60℃，可调换冷蒸馏水，换水时要关闭机器。</w:t>
            </w: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8.如发现雾化罐内液体过少，影响正常雾化时，应继续增加药量，但不必关机，只要从盖上小孔向内注入即可。一般每次使用时间为15－20分钟，治疗毕，先关雾化开关，再关电源开关，否则电子管易损坏。整理用物，倒掉水槽内的水，擦干水槽。</w:t>
            </w:r>
          </w:p>
          <w:p>
            <w:pPr>
              <w:pStyle w:val="2"/>
              <w:shd w:val="clear" w:color="auto"/>
              <w:spacing w:before="0" w:beforeAutospacing="0" w:after="0" w:afterAutospacing="0"/>
              <w:rPr>
                <w:rFonts w:hint="eastAsia" w:ascii="黑体" w:hAnsi="黑体" w:eastAsia="黑体" w:cs="黑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18"/>
                <w:szCs w:val="18"/>
                <w:lang w:val="en-US" w:eastAsia="zh-CN" w:bidi="ar-SA"/>
              </w:rPr>
              <w:t>注意事项</w:t>
            </w:r>
          </w:p>
          <w:p>
            <w:pPr>
              <w:pStyle w:val="2"/>
              <w:shd w:val="clear" w:color="auto"/>
              <w:spacing w:before="0" w:beforeAutospacing="0" w:after="0" w:afterAutospacing="0"/>
              <w:rPr>
                <w:rFonts w:hint="eastAsia" w:ascii="黑体" w:hAnsi="黑体" w:eastAsia="黑体" w:cs="黑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18"/>
                <w:szCs w:val="18"/>
                <w:lang w:val="en-US" w:eastAsia="zh-CN" w:bidi="ar-SA"/>
              </w:rPr>
              <w:t>1.使用前，先检查机器各部有无松动，脱落等异常情况。机器和雾化罐编号要一致。</w:t>
            </w:r>
          </w:p>
          <w:p>
            <w:pPr>
              <w:pStyle w:val="2"/>
              <w:shd w:val="clear" w:color="auto"/>
              <w:spacing w:before="0" w:beforeAutospacing="0" w:after="0" w:afterAutospacing="0"/>
              <w:rPr>
                <w:rFonts w:hint="eastAsia" w:ascii="黑体" w:hAnsi="黑体" w:eastAsia="黑体" w:cs="黑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18"/>
                <w:szCs w:val="18"/>
                <w:lang w:val="en-US" w:eastAsia="zh-CN" w:bidi="ar-SA"/>
              </w:rPr>
              <w:t>2.水槽底部的晶体换能器和雾化罐底部的透声膜薄而质脆，易破碎，应轻按，不能用力过猛。</w:t>
            </w:r>
          </w:p>
          <w:p>
            <w:pPr>
              <w:pStyle w:val="2"/>
              <w:shd w:val="clear" w:color="auto"/>
              <w:spacing w:before="0" w:beforeAutospacing="0" w:after="0" w:afterAutospacing="0"/>
              <w:rPr>
                <w:rFonts w:hint="eastAsia" w:ascii="黑体" w:hAnsi="黑体" w:eastAsia="黑体" w:cs="黑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18"/>
                <w:szCs w:val="18"/>
                <w:lang w:val="en-US" w:eastAsia="zh-CN" w:bidi="ar-SA"/>
              </w:rPr>
              <w:t>3.水槽和雾化罐切忌加温水或热水。</w:t>
            </w:r>
          </w:p>
          <w:p>
            <w:pPr>
              <w:pStyle w:val="2"/>
              <w:shd w:val="clear" w:color="auto"/>
              <w:spacing w:before="0" w:beforeAutospacing="0" w:after="0" w:afterAutospacing="0"/>
              <w:rPr>
                <w:rFonts w:hint="eastAsia" w:ascii="黑体" w:hAnsi="黑体" w:eastAsia="黑体" w:cs="黑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18"/>
                <w:szCs w:val="18"/>
                <w:lang w:val="en-US" w:eastAsia="zh-CN" w:bidi="ar-SA"/>
              </w:rPr>
              <w:t>4.特殊情况需连续使用，中间须间歇30分钟。</w:t>
            </w:r>
          </w:p>
          <w:p>
            <w:pPr>
              <w:pStyle w:val="2"/>
              <w:shd w:val="clear" w:color="auto"/>
              <w:spacing w:before="0" w:beforeAutospacing="0" w:after="0" w:afterAutospacing="0"/>
              <w:rPr>
                <w:rFonts w:hint="eastAsia" w:ascii="黑体" w:hAnsi="黑体" w:eastAsia="黑体" w:cs="黑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18"/>
                <w:szCs w:val="18"/>
                <w:lang w:val="en-US" w:eastAsia="zh-CN" w:bidi="ar-SA"/>
              </w:rPr>
              <w:t>5.每次使用完毕，将雾化罐和“口含嘴”浸泡于消毒溶液内60分钟。</w:t>
            </w:r>
          </w:p>
          <w:p>
            <w:pPr>
              <w:shd w:val="clear"/>
              <w:spacing w:line="276" w:lineRule="auto"/>
              <w:rPr>
                <w:rFonts w:hint="eastAsia" w:ascii="黑体" w:hAnsi="黑体" w:eastAsia="黑体" w:cs="黑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18"/>
                <w:szCs w:val="18"/>
                <w:lang w:val="en-US" w:eastAsia="zh-CN" w:bidi="ar-SA"/>
              </w:rPr>
              <w:t>(二)氧气雾化吸入法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氧气雾化吸入法是利用高速氧气气流，使药液形成雾状，再由呼吸道吸入，达到治疗的目的。</w:t>
            </w: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操作流程：</w:t>
            </w: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 xml:space="preserve">1、核对 </w:t>
            </w: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2、评估 ：患者病情及治疗情况、患者呼吸道通畅情况、患者意识状态、自理能力、心理状态及合作程度、患者面部及口腔黏膜有无感染、溃疡等。 3、核对解释</w:t>
            </w: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 xml:space="preserve">4、护士准备：衣帽整洁、戴好口罩，洗手（剪指甲）。 </w:t>
            </w: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 xml:space="preserve">物品准备：氧气雾化吸入器、雾化吸入药液(根据医嘱配制)。 </w:t>
            </w: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 xml:space="preserve">环境准备：安静、整洁、温湿度适宜，雾化吸入前1小时避免扫地、铺床等可能引起灰尘的操作。安全，无火源。 病人准备：患者病情及治疗情况，患者呼吸道通畅，患者面部及口腔黏膜无感染、溃疡，能够配合。 </w:t>
            </w: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 xml:space="preserve">5、实施： 检查氧气装置是否漏气 及通畅，并倒去湿化瓶内的水；检查氧气雾化吸入 器，按医嘱要求正确配制 雾化吸入药液，注入雾化 器的药杯中→携用物至病人床旁。核对姓名后向病人解释操作的目的、方法及雾化吸入时间等相关内容，以取得合作。 →协助病人取舒适卧位（以坐位、半卧位为宜），颌下放治疗巾→连接管道氧与雾化器，打开氧气，氧流量为6-8L／min，(儿童3-5L/min,)使药液呈雾状喷出→指导患者正确使用雾化器→治疗毕，先取下雾化器，再关管道氧→协助病人漱口，擦干面部，取舒适体位→整理用物→观察记录 </w:t>
            </w: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 xml:space="preserve">6、注意事项： 1、雾化器内药液必须浸没弯管底部，否则药液不能喷出。 2、指导病人作深呼吸，使药液充分吸入，呼气时，需将手指移开出气口，以防药液丢失。 3、操作中，避开烟火及易燃物，注意安全用氧。 4、吸入过程中，喷管口应放在舌根部，尽可能深长吸气，以达治疗效果。 </w:t>
            </w: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 xml:space="preserve">7、并发症的预防及护理 </w:t>
            </w: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．口腔感染： 由于自身免疫力低下，一些患者在使用激素、抗生素雾化吸入治疗的过程当中，容易诱发口腔真菌感染。雾化吸入期间要注意患者的口腔清洁，雾化吸入后用清水或者碳酸氢钠溶液漱口，预防口腔感染的发生。婴幼儿要做口腔护理。</w:t>
            </w: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 xml:space="preserve"> 2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、药物的不良反应：如过敏反应和长期过量使用生理盐水雾化吸入，会因过多的钠吸收而诱发或加重心力衰竭。要密切观察病情，及时发现问题。</w:t>
            </w: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 xml:space="preserve"> 3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 xml:space="preserve">、交叉感染：现在氧气雾化器为一次性用品，专人专用，基本上避免了交叉感染。 </w:t>
            </w: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4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、窒息：对年老体弱无力咳痰者或婴幼儿，应备好吸痰装置，及时吸痰，防止痰液雾化后膨胀阻塞气道发生窒息。</w:t>
            </w: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(三)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压缩雾化吸入法</w:t>
            </w: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 xml:space="preserve">压缩雾化器的驱动力为压缩空气，高速气流通过细孔喷嘴时，在其周围产生负压携带贮罐内液体，将液体卷进高速气流被粉碎成大小不等的雾滴。雾滴颗粒99%以上由大颗粒组成，通过喷嘴前方挡板的拦截碰撞落回贮罐内从而除去较大颗粒，使雾粒变的细小，撞落的颗粒重新雾化。 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压缩雾化吸入器 雾化容积小（8ml），用药量少，浓度高； 颗粒大小选择性强； 可同时雾化几种药物； 病人耐受性好； 可以彻底洗涤和消毒。</w:t>
            </w:r>
          </w:p>
        </w:tc>
        <w:tc>
          <w:tcPr>
            <w:tcW w:w="1843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讲授法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案例教学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视频教学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测验教学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听讲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记录笔记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观看视频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完成测验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1184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分钟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276" w:lineRule="auto"/>
              <w:rPr>
                <w:rFonts w:hint="eastAsia" w:ascii="黑体" w:hAnsi="黑体" w:eastAsia="黑体" w:cs="黑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总结</w:t>
            </w:r>
          </w:p>
        </w:tc>
        <w:tc>
          <w:tcPr>
            <w:tcW w:w="184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对测验进行分析，总结课程知识点和解决学生课程中的问题，布置课后作业</w:t>
            </w:r>
          </w:p>
        </w:tc>
        <w:tc>
          <w:tcPr>
            <w:tcW w:w="127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记录笔记</w:t>
            </w: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  <w:vAlign w:val="top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复习无菌操作原则和药疗原则</w:t>
            </w:r>
          </w:p>
        </w:tc>
        <w:tc>
          <w:tcPr>
            <w:tcW w:w="1843" w:type="dxa"/>
            <w:vAlign w:val="top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讲解法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提问法</w:t>
            </w:r>
          </w:p>
        </w:tc>
        <w:tc>
          <w:tcPr>
            <w:tcW w:w="1276" w:type="dxa"/>
            <w:vAlign w:val="top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参与答题</w:t>
            </w:r>
          </w:p>
        </w:tc>
        <w:tc>
          <w:tcPr>
            <w:tcW w:w="1184" w:type="dxa"/>
            <w:vAlign w:val="top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  <w:vAlign w:val="top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什么叫注射法?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糖尿病患者需要注射胰岛素,是用的那种注射方法</w:t>
            </w:r>
          </w:p>
        </w:tc>
        <w:tc>
          <w:tcPr>
            <w:tcW w:w="1843" w:type="dxa"/>
            <w:vAlign w:val="top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案例导入法</w:t>
            </w:r>
          </w:p>
        </w:tc>
        <w:tc>
          <w:tcPr>
            <w:tcW w:w="1276" w:type="dxa"/>
            <w:vAlign w:val="top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小组讨论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头脑风暴</w:t>
            </w:r>
          </w:p>
        </w:tc>
        <w:tc>
          <w:tcPr>
            <w:tcW w:w="1184" w:type="dxa"/>
            <w:vAlign w:val="top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</w:tcPr>
          <w:p>
            <w:pPr>
              <w:numPr>
                <w:ilvl w:val="0"/>
                <w:numId w:val="10"/>
              </w:num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注射给药法</w:t>
            </w:r>
          </w:p>
          <w:p>
            <w:pPr>
              <w:pStyle w:val="6"/>
              <w:numPr>
                <w:ilvl w:val="0"/>
                <w:numId w:val="11"/>
              </w:numPr>
              <w:spacing w:line="276" w:lineRule="auto"/>
              <w:ind w:firstLineChars="0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注射原则</w:t>
            </w:r>
          </w:p>
          <w:p>
            <w:pPr>
              <w:tabs>
                <w:tab w:val="left" w:pos="36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（一）严格执行查对制度　注射前必须认真做好“三查七对”工作，以确保用药安全。</w:t>
            </w:r>
          </w:p>
          <w:p>
            <w:pPr>
              <w:tabs>
                <w:tab w:val="left" w:pos="36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（二）严格遵守无菌操作原则　护士注射前必须洗手、戴口罩、衣帽整洁。常规消毒皮肤。</w:t>
            </w:r>
          </w:p>
          <w:p>
            <w:pPr>
              <w:widowControl/>
              <w:tabs>
                <w:tab w:val="left" w:pos="2340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（三）选择合适的注射器和针头　</w:t>
            </w:r>
          </w:p>
          <w:p>
            <w:pPr>
              <w:widowControl/>
              <w:tabs>
                <w:tab w:val="left" w:pos="2340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（四）选择合适的注射部位  防止损伤血管和神经；注射部位局部应无炎症、化脓感染、硬结、疤痕及皮肤病。</w:t>
            </w:r>
          </w:p>
          <w:p>
            <w:p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（五）药液应现配现用  注射的药液应在规定的时间内临时抽取，立即注射，以防药物效价降低或受到污染。</w:t>
            </w:r>
          </w:p>
          <w:p>
            <w:pPr>
              <w:widowControl/>
              <w:tabs>
                <w:tab w:val="left" w:pos="2340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 xml:space="preserve">（六）排尽空气以防意外  </w:t>
            </w:r>
          </w:p>
          <w:p>
            <w:pPr>
              <w:widowControl/>
              <w:tabs>
                <w:tab w:val="left" w:pos="2340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 xml:space="preserve">（七）检查有无回血  </w:t>
            </w:r>
          </w:p>
          <w:p>
            <w:pPr>
              <w:widowControl/>
              <w:tabs>
                <w:tab w:val="left" w:pos="2340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 xml:space="preserve">（八）运用无痛注射技术  </w:t>
            </w:r>
          </w:p>
          <w:p>
            <w:pPr>
              <w:pStyle w:val="6"/>
              <w:numPr>
                <w:ilvl w:val="0"/>
                <w:numId w:val="11"/>
              </w:numPr>
              <w:spacing w:line="276" w:lineRule="auto"/>
              <w:ind w:firstLineChars="0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注射用物</w:t>
            </w:r>
          </w:p>
          <w:p>
            <w:pPr>
              <w:numPr>
                <w:ilvl w:val="0"/>
                <w:numId w:val="12"/>
              </w:num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注射盘  注射盘内放：无菌持物镊、2% 碘酊、70% 乙醇、砂轮、启瓶器、棉签、弯盘，静脉注射时需有止血带和小枕。</w:t>
            </w:r>
          </w:p>
          <w:p>
            <w:pPr>
              <w:numPr>
                <w:ilvl w:val="0"/>
                <w:numId w:val="12"/>
              </w:num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注射器</w:t>
            </w:r>
          </w:p>
          <w:p>
            <w:pPr>
              <w:numPr>
                <w:ilvl w:val="0"/>
                <w:numId w:val="12"/>
              </w:num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针头  包括针尖、针梗、针栓三部分。</w:t>
            </w:r>
          </w:p>
          <w:p>
            <w:pPr>
              <w:numPr>
                <w:ilvl w:val="0"/>
                <w:numId w:val="11"/>
              </w:numPr>
              <w:spacing w:line="276" w:lineRule="auto"/>
              <w:ind w:left="456" w:leftChars="0" w:hanging="456" w:firstLineChars="0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药物抽吸法</w:t>
            </w:r>
          </w:p>
          <w:p>
            <w:pPr>
              <w:numPr>
                <w:ilvl w:val="0"/>
                <w:numId w:val="13"/>
              </w:num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 xml:space="preserve">自安瓿内抽取药液法  </w:t>
            </w:r>
          </w:p>
          <w:p>
            <w:pPr>
              <w:numPr>
                <w:ilvl w:val="0"/>
                <w:numId w:val="13"/>
              </w:num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自密封瓶内抽取药液法　</w:t>
            </w:r>
          </w:p>
          <w:p>
            <w:pPr>
              <w:numPr>
                <w:ilvl w:val="0"/>
                <w:numId w:val="13"/>
              </w:num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 xml:space="preserve">其它剂型的药物抽取法  </w:t>
            </w:r>
          </w:p>
        </w:tc>
        <w:tc>
          <w:tcPr>
            <w:tcW w:w="1843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讲授法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案例教学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讨论法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视频教学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测验教学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听讲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记录笔记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小组讨论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观看视频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完成测验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1184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总结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小结知识点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答疑</w:t>
            </w:r>
          </w:p>
        </w:tc>
        <w:tc>
          <w:tcPr>
            <w:tcW w:w="1276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听讲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提出问题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记录笔记</w:t>
            </w:r>
          </w:p>
        </w:tc>
        <w:tc>
          <w:tcPr>
            <w:tcW w:w="1184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1184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1184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步骤</w:t>
            </w:r>
          </w:p>
        </w:tc>
        <w:tc>
          <w:tcPr>
            <w:tcW w:w="3260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教学内容</w:t>
            </w:r>
          </w:p>
        </w:tc>
        <w:tc>
          <w:tcPr>
            <w:tcW w:w="1843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方法手段</w:t>
            </w: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学生活动</w:t>
            </w:r>
          </w:p>
        </w:tc>
        <w:tc>
          <w:tcPr>
            <w:tcW w:w="1184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第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周</w:t>
            </w:r>
          </w:p>
        </w:tc>
        <w:tc>
          <w:tcPr>
            <w:tcW w:w="3260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签到</w:t>
            </w:r>
          </w:p>
        </w:tc>
        <w:tc>
          <w:tcPr>
            <w:tcW w:w="1843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现场点名</w:t>
            </w: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参与点名签到</w:t>
            </w:r>
          </w:p>
        </w:tc>
        <w:tc>
          <w:tcPr>
            <w:tcW w:w="1184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课前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第四节 注射给药法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常用注射法</w:t>
            </w:r>
          </w:p>
          <w:p>
            <w:p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 xml:space="preserve">（一）皮内注射法 </w:t>
            </w:r>
          </w:p>
          <w:p>
            <w:p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将少量的无菌药液或生物制剂注于表皮和真皮之间的方法。</w:t>
            </w:r>
          </w:p>
          <w:p>
            <w:p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 xml:space="preserve">1、目的 </w:t>
            </w:r>
          </w:p>
          <w:p>
            <w:p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⑴ 药物的过敏试验</w:t>
            </w:r>
          </w:p>
          <w:p>
            <w:p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⑵ 预防接种</w:t>
            </w:r>
          </w:p>
          <w:p>
            <w:p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⑶ 局部麻醉的先驱步骤</w:t>
            </w:r>
          </w:p>
          <w:p>
            <w:p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部位</w:t>
            </w:r>
          </w:p>
          <w:p>
            <w:p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⑴ 药物的过敏试验　选取前臂掌侧下段。因该处皮肤较薄，易于注射，且肤色较淡，易于辨认局部反应。</w:t>
            </w:r>
          </w:p>
          <w:p>
            <w:p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⑵ 预防接种　常选用上臂三角肌下缘，如新生儿接种卡介苗。</w:t>
            </w:r>
          </w:p>
          <w:p>
            <w:p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(3)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局部麻醉的先驱步骤　先在需要麻醉的局部皮内注入药物，形成一皮丘，再进行局部麻醉。</w:t>
            </w:r>
          </w:p>
          <w:p>
            <w:p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方法</w:t>
            </w:r>
          </w:p>
          <w:p>
            <w:p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⑴ 病人如对注射的药物有过敏史，则不能进行皮试，应与医生联系，更换其它药物。</w:t>
            </w:r>
          </w:p>
          <w:p>
            <w:p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⑵ 忌用碘酊消毒，以免脱碘不彻底或对碘过敏影响结果的观察和判断。</w:t>
            </w:r>
          </w:p>
          <w:p>
            <w:p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  <w:p>
            <w:p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（二）皮下注射法</w:t>
            </w:r>
          </w:p>
          <w:p>
            <w:p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将少量的无菌药液或生物制剂注入皮下组织的方法。</w:t>
            </w:r>
          </w:p>
          <w:p>
            <w:p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 xml:space="preserve">目的 </w:t>
            </w:r>
          </w:p>
          <w:p>
            <w:p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⑴ 不宜经口服法给药，要求在一定的时间内发生药效时。</w:t>
            </w:r>
          </w:p>
          <w:p>
            <w:p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⑵ 预防接种。</w:t>
            </w:r>
          </w:p>
          <w:p>
            <w:p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2、用物　注射盘内另加1 ml～2 ml 注射器，51/2或6号针头，注射卡，药物。</w:t>
            </w:r>
          </w:p>
          <w:p>
            <w:p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3、部位　常选上臂三角肌下缘，上臂外侧，两侧腹壁，后背，大腿外侧方。</w:t>
            </w:r>
          </w:p>
          <w:p>
            <w:p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4、方法</w:t>
            </w:r>
          </w:p>
          <w:p>
            <w:p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 xml:space="preserve">⑴ 洗手、戴口罩，备齐用物后携至床旁，查对病人并解释。   </w:t>
            </w:r>
          </w:p>
          <w:p>
            <w:p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⑵ 选择注射部位，用2% 碘酊，70% 乙醇消毒皮肤，待干。</w:t>
            </w:r>
          </w:p>
          <w:p>
            <w:p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⑶ 再次核对并排尽注射器内空气。</w:t>
            </w:r>
          </w:p>
          <w:p>
            <w:p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⑷ 左手绷紧局部皮肤，右手持注射器，示指固定针栓，使针头斜面向上和皮肤呈30O～40O角，迅速刺入针梗的1/2～2/3。松开左手，抽动活塞，检查有无回血。如无回血，缓慢推。</w:t>
            </w:r>
          </w:p>
          <w:p>
            <w:p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⑸ 注射毕，用干棉签按压穿刺点，快速拔针。</w:t>
            </w:r>
          </w:p>
          <w:p>
            <w:p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5、注意事项</w:t>
            </w:r>
          </w:p>
          <w:p>
            <w:p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⑴ 对皮肤有刺激性的药物一般不作皮下注射。</w:t>
            </w:r>
          </w:p>
          <w:p>
            <w:p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⑵ 进针角度不宜超过45°，以免刺入肌层。</w:t>
            </w:r>
          </w:p>
          <w:p>
            <w:p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⑶ 对长期皮下注射者，应经常更换注射部位，以保证药物的充分吸收。</w:t>
            </w:r>
          </w:p>
          <w:p>
            <w:p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⑷ 如注射的药物少于1 ml，需用1 ml注射器，以保证注入药物的剂量准确。</w:t>
            </w:r>
          </w:p>
        </w:tc>
        <w:tc>
          <w:tcPr>
            <w:tcW w:w="1843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讲授法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案例教学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讨论法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视频教学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演示教学</w:t>
            </w:r>
          </w:p>
        </w:tc>
        <w:tc>
          <w:tcPr>
            <w:tcW w:w="1276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听讲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记录笔记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小组讨论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观看视频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小组练习</w:t>
            </w:r>
          </w:p>
        </w:tc>
        <w:tc>
          <w:tcPr>
            <w:tcW w:w="1184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分钟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第五节 局部给药法</w:t>
            </w:r>
          </w:p>
          <w:p>
            <w:pPr>
              <w:numPr>
                <w:ilvl w:val="0"/>
                <w:numId w:val="14"/>
              </w:num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滴药法</w:t>
            </w:r>
          </w:p>
          <w:p>
            <w:pPr>
              <w:widowControl/>
              <w:tabs>
                <w:tab w:val="left" w:pos="2340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是指将药物滴入某些体腔产生疗效的的给药方法。</w:t>
            </w:r>
          </w:p>
          <w:p>
            <w:pPr>
              <w:tabs>
                <w:tab w:val="left" w:pos="36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（一）滴眼药法</w:t>
            </w:r>
          </w:p>
          <w:p>
            <w:pPr>
              <w:tabs>
                <w:tab w:val="left" w:pos="36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用滴管或眼药滴瓶将药液滴人眼结膜囊，以达到消炎杀菌收敛、麻醉、散瞳、缩瞳等治疗作用，也可做某些诊断检查。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操作方法：协助病人取仰卧位或坐位,头略后仰，用干棉签拭去眼部分泌物,嘱病人眼睛向上注视。护士左手取一干棉球放于病人下眼睑处，并用示指固定上眼睑，拇指将下眼睑向下牵拉，右手持滴管或滴瓶,在距离眼睑1 ~ 2cm处,将1滴药液滴入结膜下穹隆中央。如果涂眼药膏，则将眼药膏挤入下穹隆部，约1cm左右长度即可。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注意事项：操作时严格执行无菌操作规程，预防交叉感染。认真核对,注意检查眼药水的质量和药液的性质。滴药时,一般先左后右，防止遗漏和差错。应用散瞳药或有致痛的眼药，应事先告知病人以消除紧张。滴药的动作要轻柔，以防伤及眼球。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(二)耳道滴药法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将药液滴人耳道，以达到清洁消炎的目的。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操作方法：协助病人侧卧位，患耳向上，用棉签清洁耳道。护士一手持干棉球，向上向后轻拉病人耳廓,使耳道变直。另一手持滴管,将药液沿外耳孔顺耳后壁滴入3~5滴,并轻提耳廓或在耳屏上加压,使气体排出,药液容易流入;将干棉球塞入外耳道。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注意事项：滴管口不可触及病人皮肤，防止交叉感染。滴入的药液温度要适宜，以免刺激内耳引起眩晕。如昆虫类进入耳道，可选用油剂药液滴药后2 ~3分钟便可取出。清除耳内耵聍滴人软化剂后可有胀感,耵聍取出后胀感即消失,嘱病人不必紧张。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（三）鼻腔滴药法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通过从鼻腔滴入药物，治疗副鼻窦炎;滴入血管收缩剂，减少分泌,减轻鼻塞症状。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操作方法：嘱病人先排出鼻腔分泌物并清洁鼻腔，协助病人取仰卧位或侧卧位，护士手持一干棉球,并轻推鼻尖,暴露鼻腔。另一 手持滴瓶距离鼻孔2cm处滴入药液，每侧滴入2~3滴。轻捏鼻翼或嘱病人将头部向两侧轻轻晃动，促使药液均匀分布到鼻窦口,提高药液效果。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注意事项：操作时,注意观察病人用药后是否出现黏膜充血加剧。血管收缩剂连续使用时间不可过长。</w:t>
            </w:r>
          </w:p>
          <w:p>
            <w:pPr>
              <w:numPr>
                <w:ilvl w:val="0"/>
                <w:numId w:val="14"/>
              </w:num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插入给药法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插入给药法包括直肠给药和阴道给药，常用栓剂进行插入给药。栓剂是药物与相适应的基质制成的固体制剂，专用于腔道给药。栓剂的熔点是37C左右,进入体腔后能缓慢融化而产生疗效。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(一) 直肠栓剂插入法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将栓剂插入直肠,产生局部或全身治疗作用。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操作方法：协助病人取侧卧位膝部弯曲并暴露肛门。嘱病人深呼吸，降低腹部压力。护土戴上指套或手套，将栓剂插入病人肛门，并用示指将栓剂沿直肠壁轻轻推入6 ~7cm,保持侧卧姿势,15分钟后方可改变体位。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注意事项：操作时注意保护病人隐私。动作轻柔,减少对病人的不良刺激。塞药前嘱病人先排净大便,药物与肠黏膜充分接触,增强吸收效果。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(二)阴道栓剂插入法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将消炎、抗菌栓剂插人阴道，促进阴道宫颈炎症的吸收，达到局部治疗作用。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操作方法：协助病人取屈滕仰卧位，分开双腿露出会阴部。护士手戴指套或手套，以示指或置入器将栓剂以向下向前的方式，置入阴道内5cm以上,并将病人体位改变为仰卧位,尽量仰卧15分钟以上，方可改变体位。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注意事项：操作时注意保护病人隐私，准确判断阴道口位置，必须置入足够深度。为延长药物作用时间,尽量晚上用药。指导病人治疗期间避免性生活及盆浴，保持内裤清洁。阴道出血和月经期禁用。</w:t>
            </w:r>
          </w:p>
          <w:p>
            <w:pPr>
              <w:numPr>
                <w:ilvl w:val="0"/>
                <w:numId w:val="14"/>
              </w:num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皮肤给药法</w:t>
            </w:r>
          </w:p>
          <w:p>
            <w:pPr>
              <w:tabs>
                <w:tab w:val="left" w:pos="360"/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皮肤给药是将药物直接涂于皮肤，起到局部治疗作用。常用于皮肤的药物有溶液软膏、糊剂等多种剂型。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(一)溶液类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在病人患处下方垫塑料布或橡胶单，用持物钳直接夹取蘸湿药液的棉球，涂抹于患处，直至局部皮肤清洁后用干棉球擦干。主要用于急性皮炎伴有大量渗液或脓液的病人。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(二)软膏类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用棉签将软膏涂于患处，不宜涂药过厚，一般不需要包扎。局部有溃疡或大片糜烂时，涂药后应包扎。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(三)糊剂类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用棉签将药液直接涂于患处，不宜涂药过厚，影响药物吸收;还可将药物涂于无菌纱布上，贴于受损皮肤处，并包扎固定。主要用于亚急性皮炎，有少量渗液或轻度糜烂的病人。操作前了解病人对局部用药处的主观感觉，并有针对性地做好解释工作。注意观察用药后局部皮肤反应情况，尤其是对小儿和老年病人的观察。高用药效果的措施。</w:t>
            </w:r>
          </w:p>
          <w:p>
            <w:pPr>
              <w:numPr>
                <w:ilvl w:val="0"/>
                <w:numId w:val="14"/>
              </w:numPr>
              <w:spacing w:line="276" w:lineRule="auto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舌下给药法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舌下给药法是通过舌下黏膜丰富的毛细血管,将药物吸收，可以避免胃肠道刺激，同时起效快。使用时指导病人将药物放在舌下，让其自然溶解吸收,不可咀嚼，不可直接吞下，以免影响药物疗效。使病人了解此类药物不可嚼碎咽下，而需要自然溶化，被口腔黏膜吸收，否则会降低药效。同时应教会病人如何评价药效用药后症状不缓解，可以重复用药，但在服药同时要及时就医。</w:t>
            </w:r>
          </w:p>
        </w:tc>
        <w:tc>
          <w:tcPr>
            <w:tcW w:w="1843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讲授法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案例教学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讨论法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视频教学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测验教学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听讲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记录笔记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小组讨论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观看视频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完成测验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1184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总结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小结知识点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答疑</w:t>
            </w:r>
          </w:p>
        </w:tc>
        <w:tc>
          <w:tcPr>
            <w:tcW w:w="1276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听讲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提出问题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记录笔记</w:t>
            </w:r>
          </w:p>
        </w:tc>
        <w:tc>
          <w:tcPr>
            <w:tcW w:w="1184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分钟</w:t>
            </w:r>
          </w:p>
        </w:tc>
      </w:tr>
    </w:tbl>
    <w:p>
      <w:pPr>
        <w:rPr>
          <w:rFonts w:hint="eastAsia" w:ascii="黑体" w:hAnsi="黑体" w:eastAsia="黑体" w:cs="黑体"/>
          <w:b/>
          <w:bCs/>
          <w:sz w:val="18"/>
          <w:szCs w:val="1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35"/>
        <w:gridCol w:w="1559"/>
        <w:gridCol w:w="1843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步骤</w:t>
            </w:r>
          </w:p>
        </w:tc>
        <w:tc>
          <w:tcPr>
            <w:tcW w:w="2835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教学内容</w:t>
            </w:r>
          </w:p>
        </w:tc>
        <w:tc>
          <w:tcPr>
            <w:tcW w:w="1559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方法手段</w:t>
            </w:r>
          </w:p>
        </w:tc>
        <w:tc>
          <w:tcPr>
            <w:tcW w:w="1843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学生活动</w:t>
            </w:r>
          </w:p>
        </w:tc>
        <w:tc>
          <w:tcPr>
            <w:tcW w:w="1326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第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周</w:t>
            </w:r>
          </w:p>
        </w:tc>
        <w:tc>
          <w:tcPr>
            <w:tcW w:w="2835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签到</w:t>
            </w:r>
          </w:p>
        </w:tc>
        <w:tc>
          <w:tcPr>
            <w:tcW w:w="1559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现场点名</w:t>
            </w:r>
          </w:p>
        </w:tc>
        <w:tc>
          <w:tcPr>
            <w:tcW w:w="1843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参与点名签到</w:t>
            </w:r>
          </w:p>
        </w:tc>
        <w:tc>
          <w:tcPr>
            <w:tcW w:w="1326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课前5分钟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第六节 药物过敏试验及过敏反应的处理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一、青霉素过敏试验与过敏反应的处理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青霉素是目前常用的抗生素，具有疗效高、毒性低，但较易发生过敏反应的特点。对青霉素过敏的人，任何年龄，任何性别，任何给药途径（注射、口服、外用等），任何剂量和剂型（钾盐、钠盐、长效、半合成青霉素）均可发生过敏反应。因此在使用青霉素之前，必须先进行药物的过敏试验，结果阴性者方可用药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bookmarkStart w:id="0" w:name="_Toc324496173"/>
            <w:bookmarkStart w:id="1" w:name="_Toc324496296"/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（一）青霉素过敏反应的原因</w:t>
            </w:r>
            <w:bookmarkEnd w:id="0"/>
            <w:bookmarkEnd w:id="1"/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bookmarkStart w:id="2" w:name="_Toc324496174"/>
            <w:bookmarkStart w:id="3" w:name="_Toc324496297"/>
            <w:bookmarkStart w:id="4" w:name="_Toc324496263"/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（二）青霉素过敏试验法</w:t>
            </w:r>
            <w:bookmarkEnd w:id="2"/>
            <w:bookmarkEnd w:id="3"/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青霉素过敏试验是以每毫升含青霉素G200u～500u的试验液为标准进行皮内注射，以判断试验结果，当结果阴性时才可以使用青霉素。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1．目的 判断是否对青霉素过敏，当试验阴性时方可使用青霉素。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 xml:space="preserve">2．物品准备 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（1）注射盘、5ml注射器、6～7号针头、1ml注射器、41/2号针头，青霉素、生理盐水。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（2）抢救物品 注射器、0.1%盐酸肾上腺素、氧气、吸痰器及其他常用抢救药物、器械等。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3．操作方法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bookmarkStart w:id="5" w:name="_Toc324496298"/>
            <w:bookmarkStart w:id="6" w:name="_Toc324496175"/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（1）过敏试验液的配置</w:t>
            </w:r>
            <w:bookmarkEnd w:id="5"/>
            <w:bookmarkEnd w:id="6"/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1）取青霉素一支（含80万u），注入4 ml生理盐水，每1 ml含青霉素20万u。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2）取上液0.1 ml，加生理盐水稀释至1 ml，每1ml含青霉素2万u。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3）取上液0.1 ml，加生理盐水稀释至1 ml，每1ml含青霉素2000 u。</w:t>
            </w:r>
          </w:p>
          <w:bookmarkEnd w:id="4"/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bookmarkStart w:id="7" w:name="_Toc324496176"/>
            <w:bookmarkStart w:id="8" w:name="_Toc324496299"/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4）取上液0.1 ml～0.25 ml，加生理盐水稀释至1ml，每1ml含青霉素200 u～500 u。</w:t>
            </w:r>
            <w:bookmarkEnd w:id="7"/>
            <w:bookmarkEnd w:id="8"/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bookmarkStart w:id="9" w:name="_Toc324496177"/>
            <w:bookmarkStart w:id="10" w:name="_Toc324496300"/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注意：每次配置皮试液时都应将溶液混匀，配制方法正确，剂量准确。</w:t>
            </w:r>
            <w:bookmarkEnd w:id="9"/>
            <w:bookmarkEnd w:id="10"/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bookmarkStart w:id="11" w:name="_Toc324496301"/>
            <w:bookmarkStart w:id="12" w:name="_Toc324496178"/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（2）试验方法</w:t>
            </w:r>
            <w:bookmarkEnd w:id="11"/>
            <w:bookmarkEnd w:id="12"/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确定患者无青霉素过敏史，按皮内注射法在前臂掌侧下段注入青霉素过敏试验液0.1 ml(含青霉素20 u～50 u)，20 min后观察结果。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bookmarkStart w:id="13" w:name="_Toc324496302"/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（3）试验结果判断</w:t>
            </w:r>
            <w:bookmarkEnd w:id="13"/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阴性　皮丘无改变，周围不红肿，无红晕，无自觉症状。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阳性　局部皮丘隆起并出现红晕硬块，直径大于1 cm，或红晕周围有伪足，痒感。严重时可发生过敏性休克。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如结果辨认不清，可在对测前臂掌侧下段用生理盐水作对照试验。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（4）试验结果记录　试验结果阳性者，在医嘱单、体温单、病历卡、床头卡、门诊卡、注射卡上醒目地注明“青霉素阳性”，禁止使用青霉素，并告知患者及家属。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bookmarkStart w:id="14" w:name="_Toc324496303"/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4．注意事项</w:t>
            </w:r>
            <w:bookmarkEnd w:id="14"/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（1）在做青霉素皮肤试验前，应详细询问患者的用药史、过敏史、家族史，青霉素过敏者，不可做药物过敏试验。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（2）凡首次使用青霉素、连续使用青霉素，停药3天需要再次使用及使用过程中更换批号时均需常规做药物过敏试验。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（3）确保配制过敏试验液的浓度、剂量准确。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（4）过敏试验液应现用现配。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（5）首次注射后应观察30 min，防止发生迟缓反应，同时应注意倾听患者的主诉，观察局部和全身反应，做好急救准备工作。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（三）青霉素过敏反应的临床表现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1．过敏性休克　是最为严重的一种过敏反应。可以发生在青霉素皮内试验时或注射用药后，呈闪电式出现，即发生于用药后的数秒或数分钟内。也有的在半小时以后出现症状，甚至有极少数患者发生于连续用药过程中。主要表现为：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（1）呼吸道阻塞症状　由喉头水肿和肺水肿所致，表现为胸闷、气急、紫绀、口吐白沫伴濒死感。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（2）循环衰竭症状　由于周围血管扩张，通透性增强，有效循环血量不足所致，患者表现为面色苍白、冷汗、紫绀、脉细弱、血压下降、烦躁等症状。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（3）中枢神经系统症状　由于脑组织缺氧，表现为头晕眼花、面及四肢麻木、意识丧失、抽搐、大小便失禁等。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（4）皮肤过敏反应症状　有瘙痒、荨麻疹及其它皮疹等。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在上述症状中，常以呼吸道症状和皮肤瘙痒最早出现，故必须注意倾听患者的主诉。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2．血清病型反应　一般于用药后7～12天发生，临床表现和血清病相似，有发热、关节肿痛、皮肤瘙痒、荨麻疹、全身淋巴结肿大、腹痛等。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3．各器官或组织的过敏反应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（1）皮肤过敏反应　主要有皮肤瘙痒、皮炎、荨麻疹，严重者可发生剥脱性皮炎。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（2）呼吸道过敏反应　可引起哮喘或促使原有哮喘的发作。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（3）消化道过敏反应　可引起过敏性紫癜，以腹痛和便血为主要症状。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上述症状可以单独出现也可以同时存在，常最早出现的是呼吸道症状或皮肤瘙痒，故必须注意倾听患者的主诉。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（四）青霉素过敏性休克的急救措施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1．立即停药　使患者就地平卧，同时报告医生，就地抢救。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2．立即皮下注射0.1%盐酸肾上腺素0.5 ml～1ml，病儿剂量酌减，如症状不缓解，可每隔30 min再皮下或静脉注射0.5 ml，直至患者脱离危险。盐酸肾上腺素具有收缩血管，增加外围阻力，兴奋心肌，增加心输出量和松弛支气管平滑肌的作用，是抢救过敏性休克的首选药物。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3．给患者氧气吸入，保持呼吸道通畅，改善缺氧症状，呼吸受抑制时，应立即进行口对口的人工呼吸。同时给予呼吸兴奋剂，如尼可刹米、山梗菜碱等。喉头水肿影响呼吸时，应立即准备气管插管或配合施行气管切开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4．根据医嘱给药　如地塞米松5 mg～10 mg静脉推注或氢化可的松200 mg加入5%～10%的葡萄糖溶液500 ml中静滴。此类药有抗过敏作用，能迅速缓解症状。此外应根据病情给予多巴胺、间羟胺等药物以及纠正酸中毒和抗组织胺类药物等。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5．若患者出现心跳骤停，立即行心肺复苏术。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6．密切观察病情　如观察患者的生命体征、意识、尿量及其他临床变化，并做好病情动态的护理记录。患者未脱离危险期不宜搬动。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（五）过敏反应的预防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1．在使用各种剂型的青霉素之前，必须详细询问用药史、过敏史、家族史及进行药物的过敏试验。对已有过敏史的患者禁止做过敏试验，对接受过青霉素治疗的患者，停药3d后再用，或使用过程中药物的批号更换时，需重做过敏试验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2．正确实施药物过敏试验，准确无误试验结果。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3．做过敏试验和用药过程中护士应严格执行查对制度，注射后应观察30 min以上，防止发生迟缓反应，同时应严密观察患者的反应并备好急救药品。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4．青霉素溶液应现配现用，因为青霉素水溶液及不稳定，尤其是在室温下容易成倍产生过敏物质引起过敏反应，还可使药物效价降低，影响治疗效果。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5．配制皮试液或稀释青霉素的生理盐水应专用。</w:t>
            </w:r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讲授法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案例教学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讨论法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视频教学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演示教学</w:t>
            </w:r>
          </w:p>
        </w:tc>
        <w:tc>
          <w:tcPr>
            <w:tcW w:w="1843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听讲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记录笔记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小组讨论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观看视频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小组练习</w:t>
            </w:r>
          </w:p>
        </w:tc>
        <w:tc>
          <w:tcPr>
            <w:tcW w:w="1326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分钟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2835" w:type="dxa"/>
          </w:tcPr>
          <w:p>
            <w:pPr>
              <w:numPr>
                <w:ilvl w:val="0"/>
                <w:numId w:val="8"/>
              </w:numPr>
              <w:spacing w:line="276" w:lineRule="auto"/>
              <w:ind w:left="456" w:leftChars="0" w:hanging="456" w:firstLineChars="0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头孢菌素过敏试验与过敏反应的处理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试验药液的配制　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以每毫升试验液含先锋霉素Ⅵ500μg为标准。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配制方法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1．取先锋霉素1瓶（0.5 g）,加2ml生理盐水，每1ml含先锋霉素250 mg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2．取上液0.2 ml，加生理盐水稀释至1 ml，每1ml含先锋霉素50mg。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3．取上液0.1 ml，加生理盐水稀释至1 ml，每1ml含先锋霉素5mg。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4．取上液0.1 ml，加生理盐水稀释至1 ml500μg。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注意：每次配置皮试液时都应将溶液混匀。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（二）试验的方法、结果判断    同青霉素。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（三）过敏试验的注意事项及过敏反应的处理   同青霉素。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讲授法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案例教学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讨论法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视频教学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测验教学</w:t>
            </w:r>
          </w:p>
        </w:tc>
        <w:tc>
          <w:tcPr>
            <w:tcW w:w="1843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听讲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记录笔记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小组讨论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观看视频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完成测验</w:t>
            </w:r>
          </w:p>
        </w:tc>
        <w:tc>
          <w:tcPr>
            <w:tcW w:w="1326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2835" w:type="dxa"/>
          </w:tcPr>
          <w:p>
            <w:pPr>
              <w:numPr>
                <w:ilvl w:val="0"/>
                <w:numId w:val="8"/>
              </w:numPr>
              <w:spacing w:line="276" w:lineRule="auto"/>
              <w:ind w:left="456" w:leftChars="0" w:hanging="456" w:firstLineChars="0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破伤风抗毒素过敏试验与过敏反应的处理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试验液的配制  以每毫升含TAT 150IU试验液为标准进行皮内注射，以判断试验结果。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取每支1 ml含1500 IU的TAT药液，抽吸0.1 ml,加生理盐水稀释至1 ml，摇匀后即得TAT试验液（每ml含TAT 150IU）。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2．试验方法  按皮内注射法在患者前臂掌侧下段注入TAT试验液0.1 ml(含TAT 15 IU),20 min后观察结果。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3．结果判断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阴性 局部皮丘无变化，全身无反应。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阳性 局部皮丘红肿，硬结直径大于1.5 cm，红晕直径超过4 cm，有时出现伪足，瘙痒。全身过敏反应、血清病型反应同青霉素过敏反应。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（二）脱敏注射法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脱敏注射法是将破伤风抗毒素小剂量多次注入体内的方法。其机理是小量抗原经过多次进入人体后，可将细胞表面的IgE抗体大部分、甚至全部被结合而消耗，最后可以全部注入所需的药量而不会发生过敏反应。所以，过敏药物的脱敏主要是逐步结合IgE，消耗体内的IgE而使患者不出现过敏反应的一个过程。TAT脱敏注射的步骤见表13-4。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表13-４　　破伤风抗毒素脱敏注射法</w:t>
            </w:r>
          </w:p>
          <w:tbl>
            <w:tblPr>
              <w:tblStyle w:val="3"/>
              <w:tblW w:w="748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07"/>
              <w:gridCol w:w="1553"/>
              <w:gridCol w:w="2880"/>
              <w:gridCol w:w="214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7" w:type="dxa"/>
                  <w:tcBorders>
                    <w:left w:val="nil"/>
                    <w:right w:val="nil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  <w:t>次数</w:t>
                  </w:r>
                </w:p>
              </w:tc>
              <w:tc>
                <w:tcPr>
                  <w:tcW w:w="1553" w:type="dxa"/>
                  <w:tcBorders>
                    <w:left w:val="nil"/>
                    <w:right w:val="nil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  <w:t>抗毒血清(ml)</w:t>
                  </w:r>
                </w:p>
              </w:tc>
              <w:tc>
                <w:tcPr>
                  <w:tcW w:w="2880" w:type="dxa"/>
                  <w:tcBorders>
                    <w:left w:val="nil"/>
                    <w:right w:val="nil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  <w:t>生理盐水(ml)</w:t>
                  </w:r>
                </w:p>
              </w:tc>
              <w:tc>
                <w:tcPr>
                  <w:tcW w:w="2148" w:type="dxa"/>
                  <w:tcBorders>
                    <w:left w:val="nil"/>
                    <w:right w:val="nil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  <w:t>注射途径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7" w:type="dxa"/>
                  <w:tcBorders>
                    <w:left w:val="nil"/>
                    <w:right w:val="nil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53" w:type="dxa"/>
                  <w:tcBorders>
                    <w:left w:val="nil"/>
                    <w:right w:val="nil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  <w:t>0.1</w:t>
                  </w:r>
                </w:p>
              </w:tc>
              <w:tc>
                <w:tcPr>
                  <w:tcW w:w="2880" w:type="dxa"/>
                  <w:tcBorders>
                    <w:left w:val="nil"/>
                    <w:right w:val="nil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  <w:t>0.9</w:t>
                  </w:r>
                </w:p>
              </w:tc>
              <w:tc>
                <w:tcPr>
                  <w:tcW w:w="2148" w:type="dxa"/>
                  <w:tcBorders>
                    <w:left w:val="nil"/>
                    <w:right w:val="nil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  <w:t>肌内注射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7" w:type="dxa"/>
                  <w:tcBorders>
                    <w:left w:val="nil"/>
                    <w:right w:val="nil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3" w:type="dxa"/>
                  <w:tcBorders>
                    <w:left w:val="nil"/>
                    <w:right w:val="nil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  <w:t>0.2</w:t>
                  </w:r>
                </w:p>
              </w:tc>
              <w:tc>
                <w:tcPr>
                  <w:tcW w:w="2880" w:type="dxa"/>
                  <w:tcBorders>
                    <w:left w:val="nil"/>
                    <w:right w:val="nil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  <w:t>0.8</w:t>
                  </w:r>
                </w:p>
              </w:tc>
              <w:tc>
                <w:tcPr>
                  <w:tcW w:w="2148" w:type="dxa"/>
                  <w:tcBorders>
                    <w:left w:val="nil"/>
                    <w:right w:val="nil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  <w:t>肌内注射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7" w:type="dxa"/>
                  <w:tcBorders>
                    <w:left w:val="nil"/>
                    <w:right w:val="nil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553" w:type="dxa"/>
                  <w:tcBorders>
                    <w:left w:val="nil"/>
                    <w:right w:val="nil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  <w:t>0.3</w:t>
                  </w:r>
                </w:p>
              </w:tc>
              <w:tc>
                <w:tcPr>
                  <w:tcW w:w="2880" w:type="dxa"/>
                  <w:tcBorders>
                    <w:left w:val="nil"/>
                    <w:right w:val="nil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  <w:t>0.7</w:t>
                  </w:r>
                </w:p>
              </w:tc>
              <w:tc>
                <w:tcPr>
                  <w:tcW w:w="2148" w:type="dxa"/>
                  <w:tcBorders>
                    <w:left w:val="nil"/>
                    <w:right w:val="nil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  <w:t>肌内注射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7" w:type="dxa"/>
                  <w:tcBorders>
                    <w:left w:val="nil"/>
                    <w:right w:val="nil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553" w:type="dxa"/>
                  <w:tcBorders>
                    <w:left w:val="nil"/>
                    <w:right w:val="nil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  <w:t>余量</w:t>
                  </w:r>
                </w:p>
              </w:tc>
              <w:tc>
                <w:tcPr>
                  <w:tcW w:w="2880" w:type="dxa"/>
                  <w:tcBorders>
                    <w:left w:val="nil"/>
                    <w:right w:val="nil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  <w:t>稀释至1 ml</w:t>
                  </w:r>
                </w:p>
              </w:tc>
              <w:tc>
                <w:tcPr>
                  <w:tcW w:w="2148" w:type="dxa"/>
                  <w:tcBorders>
                    <w:left w:val="nil"/>
                    <w:right w:val="nil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18"/>
                      <w:szCs w:val="18"/>
                    </w:rPr>
                    <w:t>肌内注射</w:t>
                  </w:r>
                </w:p>
              </w:tc>
            </w:tr>
          </w:tbl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  <w:p>
            <w:pP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每隔20 min注射一次，每次注射后应密切观察患者反应。如患者出现气促、紫绀、荨麻疹等严重反应或发生过敏性休克，应立即停止注射，并迅速处理。若反应轻微，待症状消退后酌情增加注射次数，减少注射剂量，在严密观察注入余量，以达到给药目的。</w:t>
            </w:r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讲授法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案例教学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讨论法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视频教学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测验教学</w:t>
            </w:r>
          </w:p>
        </w:tc>
        <w:tc>
          <w:tcPr>
            <w:tcW w:w="1843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听讲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记录笔记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小组讨论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观看视频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完成测验</w:t>
            </w:r>
          </w:p>
        </w:tc>
        <w:tc>
          <w:tcPr>
            <w:tcW w:w="1326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2835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四、碘过敏试验与过敏反应的处理</w:t>
            </w:r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讲授法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听讲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记录笔记</w:t>
            </w:r>
          </w:p>
        </w:tc>
        <w:tc>
          <w:tcPr>
            <w:tcW w:w="1326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2835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五、链霉素过敏试验与过敏反应的处理</w:t>
            </w:r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讲授法</w:t>
            </w:r>
          </w:p>
        </w:tc>
        <w:tc>
          <w:tcPr>
            <w:tcW w:w="1843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听讲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1326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2835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总结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小结知识点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答疑</w:t>
            </w:r>
          </w:p>
        </w:tc>
        <w:tc>
          <w:tcPr>
            <w:tcW w:w="1843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听讲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提出问题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记录笔记</w:t>
            </w:r>
          </w:p>
        </w:tc>
        <w:tc>
          <w:tcPr>
            <w:tcW w:w="1326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教与学诊断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与改进措施</w:t>
            </w:r>
          </w:p>
        </w:tc>
        <w:tc>
          <w:tcPr>
            <w:tcW w:w="7563" w:type="dxa"/>
            <w:gridSpan w:val="4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 xml:space="preserve"> 1.学生预期学习成果（SOC）的达成评价</w:t>
            </w:r>
          </w:p>
          <w:p>
            <w:pPr>
              <w:spacing w:line="276" w:lineRule="auto"/>
              <w:ind w:firstLine="361" w:firstLineChars="200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预期学习成果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达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成。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 xml:space="preserve"> 2.教与学的效果的评价</w:t>
            </w:r>
          </w:p>
          <w:p>
            <w:pPr>
              <w:spacing w:line="276" w:lineRule="auto"/>
              <w:ind w:firstLine="420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教学效果满意，无拖堂。</w:t>
            </w:r>
          </w:p>
          <w:p>
            <w:pPr>
              <w:spacing w:line="276" w:lineRule="auto"/>
              <w:ind w:firstLine="181" w:firstLineChars="100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zh-CN"/>
              </w:rPr>
              <w:t>3.改进措施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署名/日期</w:t>
            </w:r>
          </w:p>
        </w:tc>
        <w:tc>
          <w:tcPr>
            <w:tcW w:w="2835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教师签名及日期</w:t>
            </w:r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崔丽娜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2022-2-21</w:t>
            </w:r>
          </w:p>
        </w:tc>
        <w:tc>
          <w:tcPr>
            <w:tcW w:w="1843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检查者签名及日期</w:t>
            </w:r>
          </w:p>
        </w:tc>
        <w:tc>
          <w:tcPr>
            <w:tcW w:w="1326" w:type="dxa"/>
          </w:tcPr>
          <w:p>
            <w:pPr>
              <w:spacing w:line="276" w:lineRule="auto"/>
              <w:jc w:val="left"/>
              <w:rPr>
                <w:rFonts w:hint="eastAsia" w:ascii="黑体" w:hAnsi="黑体" w:eastAsia="黑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谢琴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2022-3-20</w:t>
            </w:r>
          </w:p>
        </w:tc>
      </w:tr>
    </w:tbl>
    <w:p>
      <w:pPr>
        <w:rPr>
          <w:rFonts w:hint="eastAsia" w:ascii="黑体" w:hAnsi="黑体" w:eastAsia="黑体" w:cs="黑体"/>
          <w:b/>
          <w:bCs/>
          <w:sz w:val="18"/>
          <w:szCs w:val="18"/>
        </w:rPr>
      </w:pPr>
      <w:bookmarkStart w:id="15" w:name="_GoBack"/>
      <w:bookmarkEnd w:id="1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8A23EC"/>
    <w:multiLevelType w:val="singleLevel"/>
    <w:tmpl w:val="C18A23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1717B27"/>
    <w:multiLevelType w:val="singleLevel"/>
    <w:tmpl w:val="F1717B27"/>
    <w:lvl w:ilvl="0" w:tentative="0">
      <w:start w:val="4"/>
      <w:numFmt w:val="chineseCounting"/>
      <w:suff w:val="space"/>
      <w:lvlText w:val="第%1节"/>
      <w:lvlJc w:val="left"/>
      <w:rPr>
        <w:rFonts w:hint="eastAsia"/>
      </w:rPr>
    </w:lvl>
  </w:abstractNum>
  <w:abstractNum w:abstractNumId="2">
    <w:nsid w:val="0DEC3A79"/>
    <w:multiLevelType w:val="multilevel"/>
    <w:tmpl w:val="0DEC3A7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9DA08CC"/>
    <w:multiLevelType w:val="multilevel"/>
    <w:tmpl w:val="19DA08C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D207AA7"/>
    <w:multiLevelType w:val="multilevel"/>
    <w:tmpl w:val="1D207AA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6A65883"/>
    <w:multiLevelType w:val="multilevel"/>
    <w:tmpl w:val="26A65883"/>
    <w:lvl w:ilvl="0" w:tentative="0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8D24B2E"/>
    <w:multiLevelType w:val="multilevel"/>
    <w:tmpl w:val="28D24B2E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E4A155F"/>
    <w:multiLevelType w:val="singleLevel"/>
    <w:tmpl w:val="2E4A15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2F494787"/>
    <w:multiLevelType w:val="multilevel"/>
    <w:tmpl w:val="2F494787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4A8173D7"/>
    <w:multiLevelType w:val="multilevel"/>
    <w:tmpl w:val="4A8173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576E61FE"/>
    <w:multiLevelType w:val="multilevel"/>
    <w:tmpl w:val="576E61FE"/>
    <w:lvl w:ilvl="0" w:tentative="0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97717CA"/>
    <w:multiLevelType w:val="multilevel"/>
    <w:tmpl w:val="797717C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A21105C"/>
    <w:multiLevelType w:val="multilevel"/>
    <w:tmpl w:val="7A21105C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7CB9916C"/>
    <w:multiLevelType w:val="singleLevel"/>
    <w:tmpl w:val="7CB9916C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1"/>
  </w:num>
  <w:num w:numId="7">
    <w:abstractNumId w:val="8"/>
  </w:num>
  <w:num w:numId="8">
    <w:abstractNumId w:val="5"/>
  </w:num>
  <w:num w:numId="9">
    <w:abstractNumId w:val="0"/>
  </w:num>
  <w:num w:numId="10">
    <w:abstractNumId w:val="1"/>
  </w:num>
  <w:num w:numId="11">
    <w:abstractNumId w:val="1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MTIxZWY2MzRjNTM3Njg2NDI2YzFjMTcwZTIyZDEifQ=="/>
  </w:docVars>
  <w:rsids>
    <w:rsidRoot w:val="4DFC67E4"/>
    <w:rsid w:val="0000352B"/>
    <w:rsid w:val="00176AA8"/>
    <w:rsid w:val="003A3F4A"/>
    <w:rsid w:val="004A0819"/>
    <w:rsid w:val="00617C1E"/>
    <w:rsid w:val="006E19A1"/>
    <w:rsid w:val="00802ECA"/>
    <w:rsid w:val="00994731"/>
    <w:rsid w:val="009E0294"/>
    <w:rsid w:val="00BD5CAD"/>
    <w:rsid w:val="00CD36BF"/>
    <w:rsid w:val="00CF2EB8"/>
    <w:rsid w:val="00E328F4"/>
    <w:rsid w:val="06EF1FFA"/>
    <w:rsid w:val="1E4A236D"/>
    <w:rsid w:val="20B92430"/>
    <w:rsid w:val="231843FE"/>
    <w:rsid w:val="24691263"/>
    <w:rsid w:val="2D186469"/>
    <w:rsid w:val="2FF80B90"/>
    <w:rsid w:val="32D61612"/>
    <w:rsid w:val="37B737A7"/>
    <w:rsid w:val="388D3F8B"/>
    <w:rsid w:val="3FB837D4"/>
    <w:rsid w:val="413D63D6"/>
    <w:rsid w:val="4DE92142"/>
    <w:rsid w:val="4DFC67E4"/>
    <w:rsid w:val="65ED6F66"/>
    <w:rsid w:val="67DC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1E9658-CD72-499F-BAAF-88C23C9BD7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10026</Words>
  <Characters>10486</Characters>
  <Lines>18</Lines>
  <Paragraphs>5</Paragraphs>
  <TotalTime>0</TotalTime>
  <ScaleCrop>false</ScaleCrop>
  <LinksUpToDate>false</LinksUpToDate>
  <CharactersWithSpaces>10827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2021-08-27T02:57:00Z</dcterms:created>
  <dc:creator>WPS_1615341461</dc:creator>
  <cp:lastModifiedBy>  Tiffany</cp:lastModifiedBy>
  <dcterms:modified xsi:type="dcterms:W3CDTF">2022-05-21T12:39:28Z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AA2D5724973846EDA0086816501F8A29</vt:lpwstr>
  </property>
</Properties>
</file>